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960" w:rsidRDefault="00D34505">
      <w:r>
        <w:t>Ley Fundamental BRD  versión castellana</w:t>
      </w:r>
      <w:r w:rsidR="00E47C65">
        <w:t xml:space="preserve"> -  En internet </w:t>
      </w:r>
      <w:hyperlink r:id="rId4" w:history="1">
        <w:r w:rsidR="00E47C65" w:rsidRPr="005D62C5">
          <w:rPr>
            <w:rStyle w:val="Hipervnculo"/>
          </w:rPr>
          <w:t>https://www.btg-bestellservice.de/pdf/80206000.pdf</w:t>
        </w:r>
      </w:hyperlink>
      <w:r w:rsidR="00E47C65">
        <w:t xml:space="preserve"> </w:t>
      </w:r>
    </w:p>
    <w:p w:rsidR="00D34505" w:rsidRDefault="00D34505" w:rsidP="00D34505">
      <w:r>
        <w:t>Ley Fundamental de la República Federal de Alemania 23 Mayo 1949</w:t>
      </w:r>
    </w:p>
    <w:p w:rsidR="00D34505" w:rsidRDefault="00D34505" w:rsidP="00D34505">
      <w:pPr>
        <w:spacing w:line="240" w:lineRule="auto"/>
      </w:pPr>
      <w:r>
        <w:t xml:space="preserve">El Consejo Parlamentario ha comprobado, en sesión pública el 23 de mayo de 1949 en Bonn, que la Ley Fundamental para la República Federal de Alemania, acordada el 8 de mayo de 1949 por el Consejo Parlamentario, ha sido aprobada en la semana del día 16 al 22 de mayo de 1949 por las representaciones del pueblo de más de los dos tercios de los </w:t>
      </w:r>
      <w:proofErr w:type="spellStart"/>
      <w:r>
        <w:t>Länder</w:t>
      </w:r>
      <w:proofErr w:type="spellEnd"/>
      <w:r>
        <w:t xml:space="preserve"> alemanes participantes. En virtud de esta comprobación, el Consejo Parlamentario, representado por su Presidente, ha sancionado y promulgado la Ley  Fundamental.</w:t>
      </w:r>
    </w:p>
    <w:p w:rsidR="00D34505" w:rsidRDefault="00D34505" w:rsidP="00D34505">
      <w:pPr>
        <w:spacing w:line="240" w:lineRule="auto"/>
      </w:pPr>
      <w:r>
        <w:t xml:space="preserve">Así pues, y conforme al artículo 145, inciso 3, se publica la Ley Fundamental en el Boletín </w:t>
      </w:r>
      <w:proofErr w:type="spellStart"/>
      <w:r>
        <w:t>Oﬁcial</w:t>
      </w:r>
      <w:proofErr w:type="spellEnd"/>
      <w:r>
        <w:t xml:space="preserve"> Federal. Esta orden de publicación apareció en la primera edición del Bolet</w:t>
      </w:r>
      <w:r w:rsidR="00C64413">
        <w:t xml:space="preserve">ín </w:t>
      </w:r>
      <w:proofErr w:type="spellStart"/>
      <w:r w:rsidR="00C64413">
        <w:t>Oﬁ</w:t>
      </w:r>
      <w:r>
        <w:t>cial</w:t>
      </w:r>
      <w:proofErr w:type="spellEnd"/>
      <w:r>
        <w:t xml:space="preserve"> Federal, con fecha 23 de mayo de 1949.</w:t>
      </w:r>
    </w:p>
    <w:p w:rsidR="00C64413" w:rsidRDefault="00C64413" w:rsidP="00D34505">
      <w:pPr>
        <w:spacing w:line="240" w:lineRule="auto"/>
        <w:rPr>
          <w:sz w:val="28"/>
          <w:szCs w:val="28"/>
        </w:rPr>
      </w:pPr>
      <w:r>
        <w:rPr>
          <w:sz w:val="28"/>
          <w:szCs w:val="28"/>
        </w:rPr>
        <w:t>Preámbulo</w:t>
      </w:r>
    </w:p>
    <w:p w:rsidR="00C64413" w:rsidRDefault="00C64413" w:rsidP="00C64413">
      <w:pPr>
        <w:spacing w:line="240" w:lineRule="auto"/>
      </w:pPr>
      <w:r>
        <w:t>Consciente de su responsabilidad ante Dios y ante los hombres, animado de la voluntad de servir a la paz del mundo, como miembro con igualdad de derechos de una Europa unida, el pueblo alemán, en virtud de su poder constituyente, se ha otorgado la presente Ley Fundamental.</w:t>
      </w:r>
    </w:p>
    <w:p w:rsidR="00C64413" w:rsidRDefault="00C64413" w:rsidP="00C64413">
      <w:pPr>
        <w:spacing w:line="240" w:lineRule="auto"/>
      </w:pPr>
      <w:r>
        <w:t xml:space="preserve">Los alemanes, en los </w:t>
      </w:r>
      <w:proofErr w:type="spellStart"/>
      <w:r>
        <w:t>Länder</w:t>
      </w:r>
      <w:proofErr w:type="spellEnd"/>
      <w:r>
        <w:t xml:space="preserve"> de </w:t>
      </w:r>
      <w:proofErr w:type="spellStart"/>
      <w:r>
        <w:t>Baden-Wurtemberg</w:t>
      </w:r>
      <w:proofErr w:type="spellEnd"/>
      <w:r>
        <w:t xml:space="preserve">, Baja Sajonia, Baviera, Berlín, Brandeburgo, Bremen, Hamburgo, Hesse, </w:t>
      </w:r>
      <w:r w:rsidRPr="00C64413">
        <w:t xml:space="preserve">Mecklemburgo-Pomerania Occidental, Renania del </w:t>
      </w:r>
      <w:proofErr w:type="spellStart"/>
      <w:r w:rsidRPr="00C64413">
        <w:t>NorteWestfalia</w:t>
      </w:r>
      <w:proofErr w:type="spellEnd"/>
      <w:r w:rsidRPr="00C64413">
        <w:t>,  Renania-Palatinado, S</w:t>
      </w:r>
      <w:r>
        <w:t>ajonia, Sajonia-Anhalt, Sarre, Schleswig-Holstein y Turingia, han consumado, en libre autodeterminación, la unidad y la libertad de Alemania. La presente Ley Fundamental rige, pues, para todo el pueblo alemán.</w:t>
      </w:r>
    </w:p>
    <w:p w:rsidR="00F46541" w:rsidRDefault="00F46541" w:rsidP="00C64413">
      <w:pPr>
        <w:spacing w:line="240" w:lineRule="auto"/>
        <w:rPr>
          <w:sz w:val="24"/>
          <w:szCs w:val="24"/>
        </w:rPr>
      </w:pPr>
      <w:r>
        <w:rPr>
          <w:sz w:val="24"/>
          <w:szCs w:val="24"/>
        </w:rPr>
        <w:t>I. Derechos fundamentales</w:t>
      </w:r>
    </w:p>
    <w:p w:rsidR="00F46541" w:rsidRPr="00F46541" w:rsidRDefault="00F46541" w:rsidP="00F46541">
      <w:pPr>
        <w:spacing w:line="240" w:lineRule="auto"/>
        <w:rPr>
          <w:sz w:val="24"/>
          <w:szCs w:val="24"/>
        </w:rPr>
      </w:pPr>
      <w:r w:rsidRPr="00F46541">
        <w:rPr>
          <w:sz w:val="24"/>
          <w:szCs w:val="24"/>
        </w:rPr>
        <w:t>Artículo 1</w:t>
      </w:r>
    </w:p>
    <w:p w:rsidR="00F46541" w:rsidRPr="00F46541" w:rsidRDefault="00F46541" w:rsidP="00F46541">
      <w:pPr>
        <w:spacing w:line="240" w:lineRule="auto"/>
        <w:rPr>
          <w:sz w:val="24"/>
          <w:szCs w:val="24"/>
        </w:rPr>
      </w:pPr>
      <w:r w:rsidRPr="00F46541">
        <w:rPr>
          <w:sz w:val="24"/>
          <w:szCs w:val="24"/>
        </w:rPr>
        <w:t xml:space="preserve">[Protección de la dignidad humana, vinculación de los poderes públicos a los derechos fundamentales] </w:t>
      </w:r>
    </w:p>
    <w:p w:rsidR="00F46541" w:rsidRPr="00F46541" w:rsidRDefault="00F46541" w:rsidP="00F46541">
      <w:pPr>
        <w:spacing w:line="240" w:lineRule="auto"/>
        <w:rPr>
          <w:sz w:val="24"/>
          <w:szCs w:val="24"/>
        </w:rPr>
      </w:pPr>
      <w:r w:rsidRPr="00F46541">
        <w:rPr>
          <w:sz w:val="24"/>
          <w:szCs w:val="24"/>
        </w:rPr>
        <w:t>(1) La dignidad humana es intangible. Respetarla y protegerla es obligación de todo poder público.</w:t>
      </w:r>
    </w:p>
    <w:p w:rsidR="00F46541" w:rsidRPr="00F46541" w:rsidRDefault="00F46541" w:rsidP="00F46541">
      <w:pPr>
        <w:spacing w:line="240" w:lineRule="auto"/>
        <w:rPr>
          <w:sz w:val="24"/>
          <w:szCs w:val="24"/>
        </w:rPr>
      </w:pPr>
      <w:r w:rsidRPr="00F46541">
        <w:rPr>
          <w:sz w:val="24"/>
          <w:szCs w:val="24"/>
        </w:rPr>
        <w:t xml:space="preserve">(2) El pueblo alemán, por ello, reconoce los derechos humanos </w:t>
      </w:r>
      <w:r w:rsidR="00F94AC4">
        <w:rPr>
          <w:sz w:val="24"/>
          <w:szCs w:val="24"/>
        </w:rPr>
        <w:t xml:space="preserve"> </w:t>
      </w:r>
      <w:r w:rsidRPr="00F46541">
        <w:rPr>
          <w:sz w:val="24"/>
          <w:szCs w:val="24"/>
        </w:rPr>
        <w:t>inviolables e inalienables como fundamento de toda comunidad humana, de la paz y de la justicia en el mundo.</w:t>
      </w:r>
    </w:p>
    <w:p w:rsidR="00F46541" w:rsidRPr="00F46541" w:rsidRDefault="00F46541" w:rsidP="00F46541">
      <w:pPr>
        <w:spacing w:line="240" w:lineRule="auto"/>
        <w:rPr>
          <w:sz w:val="24"/>
          <w:szCs w:val="24"/>
        </w:rPr>
      </w:pPr>
      <w:r w:rsidRPr="00F46541">
        <w:rPr>
          <w:sz w:val="24"/>
          <w:szCs w:val="24"/>
        </w:rPr>
        <w:t>(3) Los siguientes derechos fundamentales vinculan a los poderes legislativo, ejecutivo y judicial como derecho directamente aplicable.</w:t>
      </w:r>
    </w:p>
    <w:p w:rsidR="00F46541" w:rsidRPr="00F46541" w:rsidRDefault="00F46541" w:rsidP="00F46541">
      <w:pPr>
        <w:spacing w:line="240" w:lineRule="auto"/>
        <w:rPr>
          <w:sz w:val="24"/>
          <w:szCs w:val="24"/>
        </w:rPr>
      </w:pPr>
      <w:r w:rsidRPr="00F46541">
        <w:rPr>
          <w:sz w:val="24"/>
          <w:szCs w:val="24"/>
        </w:rPr>
        <w:t>Artículo 2</w:t>
      </w:r>
    </w:p>
    <w:p w:rsidR="00F46541" w:rsidRPr="00F46541" w:rsidRDefault="00F46541" w:rsidP="00F46541">
      <w:pPr>
        <w:spacing w:line="240" w:lineRule="auto"/>
        <w:rPr>
          <w:sz w:val="24"/>
          <w:szCs w:val="24"/>
        </w:rPr>
      </w:pPr>
      <w:r w:rsidRPr="00F46541">
        <w:rPr>
          <w:sz w:val="24"/>
          <w:szCs w:val="24"/>
        </w:rPr>
        <w:t xml:space="preserve">[Libertad de acción y de la persona] </w:t>
      </w:r>
    </w:p>
    <w:p w:rsidR="00F46541" w:rsidRPr="00F46541" w:rsidRDefault="00F46541" w:rsidP="00F46541">
      <w:pPr>
        <w:spacing w:line="240" w:lineRule="auto"/>
        <w:rPr>
          <w:sz w:val="24"/>
          <w:szCs w:val="24"/>
        </w:rPr>
      </w:pPr>
      <w:r w:rsidRPr="00F46541">
        <w:rPr>
          <w:sz w:val="24"/>
          <w:szCs w:val="24"/>
        </w:rPr>
        <w:t>(1) Toda persona tiene el derecho al libre desarrollo de su personalidad siempre que no viole los derechos de otros ni atente contra el orden constitucional o la ley moral.</w:t>
      </w:r>
    </w:p>
    <w:p w:rsidR="00F46541" w:rsidRPr="00F46541" w:rsidRDefault="00F46541" w:rsidP="00F46541">
      <w:pPr>
        <w:spacing w:line="240" w:lineRule="auto"/>
        <w:rPr>
          <w:sz w:val="24"/>
          <w:szCs w:val="24"/>
        </w:rPr>
      </w:pPr>
      <w:r w:rsidRPr="00F46541">
        <w:rPr>
          <w:sz w:val="24"/>
          <w:szCs w:val="24"/>
        </w:rPr>
        <w:lastRenderedPageBreak/>
        <w:t>(2) Toda persona tiene el derecho a la vida y a la integridad física. La libertad de la persona es inviolable. Estos derechos sólo podrán ser restringidos en virtud de una ley.</w:t>
      </w:r>
    </w:p>
    <w:p w:rsidR="00F46541" w:rsidRPr="00F46541" w:rsidRDefault="00F46541" w:rsidP="00F46541">
      <w:pPr>
        <w:spacing w:line="240" w:lineRule="auto"/>
        <w:rPr>
          <w:sz w:val="24"/>
          <w:szCs w:val="24"/>
        </w:rPr>
      </w:pPr>
      <w:r w:rsidRPr="00F46541">
        <w:rPr>
          <w:sz w:val="24"/>
          <w:szCs w:val="24"/>
        </w:rPr>
        <w:t>Artículo 3</w:t>
      </w:r>
    </w:p>
    <w:p w:rsidR="00F46541" w:rsidRPr="00F46541" w:rsidRDefault="00F46541" w:rsidP="00F46541">
      <w:pPr>
        <w:spacing w:line="240" w:lineRule="auto"/>
        <w:rPr>
          <w:sz w:val="24"/>
          <w:szCs w:val="24"/>
        </w:rPr>
      </w:pPr>
      <w:r w:rsidRPr="00F46541">
        <w:rPr>
          <w:sz w:val="24"/>
          <w:szCs w:val="24"/>
        </w:rPr>
        <w:t xml:space="preserve">[Igualdad ante la ley] </w:t>
      </w:r>
    </w:p>
    <w:p w:rsidR="00F46541" w:rsidRPr="00F46541" w:rsidRDefault="00F46541" w:rsidP="00F46541">
      <w:pPr>
        <w:spacing w:line="240" w:lineRule="auto"/>
        <w:rPr>
          <w:sz w:val="24"/>
          <w:szCs w:val="24"/>
        </w:rPr>
      </w:pPr>
      <w:r w:rsidRPr="00F46541">
        <w:rPr>
          <w:sz w:val="24"/>
          <w:szCs w:val="24"/>
        </w:rPr>
        <w:t>(1) Todas las personas son iguales ante la ley.</w:t>
      </w:r>
    </w:p>
    <w:p w:rsidR="00F46541" w:rsidRPr="00F46541" w:rsidRDefault="00F46541" w:rsidP="00F46541">
      <w:pPr>
        <w:spacing w:line="240" w:lineRule="auto"/>
        <w:rPr>
          <w:sz w:val="24"/>
          <w:szCs w:val="24"/>
        </w:rPr>
      </w:pPr>
      <w:r w:rsidRPr="00F46541">
        <w:rPr>
          <w:sz w:val="24"/>
          <w:szCs w:val="24"/>
        </w:rPr>
        <w:t xml:space="preserve">(2) El hombre y la mujer gozan de los mismos derechos. El Estado promoverá la realización efectiva de la igualdad de derechos de las mujeres y los hombres e impulsará la eliminación de las desventajas existentes. </w:t>
      </w:r>
    </w:p>
    <w:p w:rsidR="00F46541" w:rsidRPr="00F46541" w:rsidRDefault="00F46541" w:rsidP="00F46541">
      <w:pPr>
        <w:spacing w:line="240" w:lineRule="auto"/>
        <w:rPr>
          <w:sz w:val="24"/>
          <w:szCs w:val="24"/>
        </w:rPr>
      </w:pPr>
      <w:r w:rsidRPr="00F46541">
        <w:rPr>
          <w:sz w:val="24"/>
          <w:szCs w:val="24"/>
        </w:rPr>
        <w:t xml:space="preserve">(3) Nadie podrá ser perjudicado ni favorecido a causa de su sexo, su ascendencia, su raza, su idioma, su patria y su origen, sus creencias y sus concepciones religiosas o políticas. </w:t>
      </w:r>
    </w:p>
    <w:p w:rsidR="00F46541" w:rsidRPr="00F46541" w:rsidRDefault="00F46541" w:rsidP="00F46541">
      <w:pPr>
        <w:spacing w:line="240" w:lineRule="auto"/>
        <w:rPr>
          <w:sz w:val="24"/>
          <w:szCs w:val="24"/>
        </w:rPr>
      </w:pPr>
      <w:r w:rsidRPr="00F46541">
        <w:rPr>
          <w:sz w:val="24"/>
          <w:szCs w:val="24"/>
        </w:rPr>
        <w:t>Nadie podrá ser perjudicado a causa de un impedimento físico o psíquico.</w:t>
      </w:r>
    </w:p>
    <w:sectPr w:rsidR="00F46541" w:rsidRPr="00F46541" w:rsidSect="008C696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4505"/>
    <w:rsid w:val="00417537"/>
    <w:rsid w:val="005A2998"/>
    <w:rsid w:val="008C6960"/>
    <w:rsid w:val="00A02049"/>
    <w:rsid w:val="00C3139D"/>
    <w:rsid w:val="00C64413"/>
    <w:rsid w:val="00D34505"/>
    <w:rsid w:val="00E47C65"/>
    <w:rsid w:val="00F46541"/>
    <w:rsid w:val="00F94A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9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47C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tg-bestellservice.de/pdf/8020600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487</Words>
  <Characters>2680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dcterms:created xsi:type="dcterms:W3CDTF">2013-01-05T22:19:00Z</dcterms:created>
  <dcterms:modified xsi:type="dcterms:W3CDTF">2013-03-21T20:17:00Z</dcterms:modified>
</cp:coreProperties>
</file>