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160CFC" w:rsidRDefault="00234050">
      <w:pPr>
        <w:rPr>
          <w:lang w:val="es-ES"/>
        </w:rPr>
      </w:pPr>
      <w:proofErr w:type="spellStart"/>
      <w:r w:rsidRPr="00160CFC">
        <w:rPr>
          <w:lang w:val="es-ES"/>
        </w:rPr>
        <w:t>Nicht</w:t>
      </w:r>
      <w:proofErr w:type="spellEnd"/>
      <w:r w:rsidRPr="00160CFC">
        <w:rPr>
          <w:lang w:val="es-ES"/>
        </w:rPr>
        <w:t xml:space="preserve">  </w:t>
      </w:r>
      <w:proofErr w:type="spellStart"/>
      <w:r w:rsidRPr="00160CFC">
        <w:rPr>
          <w:lang w:val="es-ES"/>
        </w:rPr>
        <w:t>nichts</w:t>
      </w:r>
      <w:proofErr w:type="spellEnd"/>
      <w:r w:rsidRPr="00160CFC">
        <w:rPr>
          <w:lang w:val="es-ES"/>
        </w:rPr>
        <w:t xml:space="preserve">  nada</w:t>
      </w:r>
      <w:r w:rsidR="00F950ED" w:rsidRPr="00160CFC">
        <w:rPr>
          <w:lang w:val="es-ES"/>
        </w:rPr>
        <w:t xml:space="preserve">  </w:t>
      </w:r>
      <w:proofErr w:type="spellStart"/>
      <w:r w:rsidR="00F950ED" w:rsidRPr="00160CFC">
        <w:rPr>
          <w:lang w:val="es-ES"/>
        </w:rPr>
        <w:t>nein</w:t>
      </w:r>
      <w:proofErr w:type="spellEnd"/>
    </w:p>
    <w:p w:rsidR="00234050" w:rsidRPr="004E5505" w:rsidRDefault="00B17AE2" w:rsidP="004E5505">
      <w:pPr>
        <w:rPr>
          <w:lang w:val="es-ES"/>
        </w:rPr>
      </w:pPr>
      <w:r w:rsidRPr="004E5505">
        <w:rPr>
          <w:lang w:val="es-ES"/>
        </w:rPr>
        <w:t xml:space="preserve">En el siguiente resumen, </w:t>
      </w:r>
      <w:r w:rsidR="004E5505" w:rsidRPr="004E5505">
        <w:rPr>
          <w:lang w:val="es-ES"/>
        </w:rPr>
        <w:t xml:space="preserve">maguer sus notorias implicaciones </w:t>
      </w:r>
      <w:r w:rsidR="004E5505">
        <w:rPr>
          <w:lang w:val="es-ES"/>
        </w:rPr>
        <w:t xml:space="preserve">metafísicas, procuramos permanecer           dentro  de un campo acotado de usos lingüísticos en castellano y alemán. </w:t>
      </w:r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 xml:space="preserve">Enunciados como </w:t>
      </w:r>
      <w:r w:rsidRPr="00B17AE2">
        <w:rPr>
          <w:rFonts w:ascii="Arial" w:eastAsia="Times New Roman" w:hAnsi="Arial" w:cs="Arial"/>
          <w:b/>
          <w:sz w:val="21"/>
          <w:szCs w:val="21"/>
          <w:lang w:val="es-ES" w:eastAsia="fr-FR"/>
        </w:rPr>
        <w:t>Nada existe</w:t>
      </w:r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 xml:space="preserve"> („</w:t>
      </w:r>
      <w:proofErr w:type="spellStart"/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>nichts</w:t>
      </w:r>
      <w:proofErr w:type="spellEnd"/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 xml:space="preserve"> </w:t>
      </w:r>
      <w:proofErr w:type="spellStart"/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>existiert</w:t>
      </w:r>
      <w:proofErr w:type="spellEnd"/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 xml:space="preserve">“, o sea „no se da el caso de que algo exista“) y </w:t>
      </w:r>
      <w:r>
        <w:rPr>
          <w:rFonts w:ascii="Arial" w:eastAsia="Times New Roman" w:hAnsi="Arial" w:cs="Arial"/>
          <w:b/>
          <w:sz w:val="21"/>
          <w:szCs w:val="21"/>
          <w:lang w:val="es-ES" w:eastAsia="fr-FR"/>
        </w:rPr>
        <w:t>La nada existe</w:t>
      </w:r>
      <w:r>
        <w:rPr>
          <w:rFonts w:ascii="Arial" w:eastAsia="Times New Roman" w:hAnsi="Arial" w:cs="Arial"/>
          <w:sz w:val="21"/>
          <w:szCs w:val="21"/>
          <w:lang w:val="es-ES" w:eastAsia="fr-FR"/>
        </w:rPr>
        <w:t xml:space="preserve">  (“Das </w:t>
      </w:r>
      <w:proofErr w:type="spellStart"/>
      <w:r>
        <w:rPr>
          <w:rFonts w:ascii="Arial" w:eastAsia="Times New Roman" w:hAnsi="Arial" w:cs="Arial"/>
          <w:sz w:val="21"/>
          <w:szCs w:val="21"/>
          <w:lang w:val="es-ES" w:eastAsia="fr-FR"/>
        </w:rPr>
        <w:t>Nichts</w:t>
      </w:r>
      <w:proofErr w:type="spellEnd"/>
      <w:r>
        <w:rPr>
          <w:rFonts w:ascii="Arial" w:eastAsia="Times New Roman" w:hAnsi="Arial" w:cs="Arial"/>
          <w:sz w:val="21"/>
          <w:szCs w:val="21"/>
          <w:lang w:val="es-E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s-ES" w:eastAsia="fr-FR"/>
        </w:rPr>
        <w:t>existiert</w:t>
      </w:r>
      <w:proofErr w:type="spellEnd"/>
      <w:r>
        <w:rPr>
          <w:rFonts w:ascii="Arial" w:eastAsia="Times New Roman" w:hAnsi="Arial" w:cs="Arial"/>
          <w:sz w:val="21"/>
          <w:szCs w:val="21"/>
          <w:lang w:val="es-ES" w:eastAsia="fr-FR"/>
        </w:rPr>
        <w:t>””), de ninguna manera son sinónimos.</w:t>
      </w:r>
    </w:p>
    <w:p w:rsidR="00234050" w:rsidRPr="00B17AE2" w:rsidRDefault="00B17AE2" w:rsidP="0023405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 xml:space="preserve">El sustantivo </w:t>
      </w:r>
      <w:proofErr w:type="spellStart"/>
      <w:r w:rsidRPr="00B17AE2">
        <w:rPr>
          <w:rFonts w:ascii="Arial" w:eastAsia="Times New Roman" w:hAnsi="Arial" w:cs="Arial"/>
          <w:b/>
          <w:sz w:val="21"/>
          <w:szCs w:val="21"/>
          <w:lang w:val="es-ES" w:eastAsia="fr-FR"/>
        </w:rPr>
        <w:t>Nichts</w:t>
      </w:r>
      <w:proofErr w:type="spellEnd"/>
      <w:r w:rsidRPr="00B17AE2">
        <w:rPr>
          <w:rFonts w:ascii="Arial" w:eastAsia="Times New Roman" w:hAnsi="Arial" w:cs="Arial"/>
          <w:b/>
          <w:sz w:val="21"/>
          <w:szCs w:val="21"/>
          <w:lang w:val="es-ES" w:eastAsia="fr-FR"/>
        </w:rPr>
        <w:t xml:space="preserve"> </w:t>
      </w:r>
      <w:r w:rsidRPr="00B17AE2">
        <w:rPr>
          <w:rFonts w:ascii="Arial" w:eastAsia="Times New Roman" w:hAnsi="Arial" w:cs="Arial"/>
          <w:sz w:val="21"/>
          <w:szCs w:val="21"/>
          <w:lang w:val="es-ES" w:eastAsia="fr-FR"/>
        </w:rPr>
        <w:t>puede ser referido a</w:t>
      </w:r>
    </w:p>
    <w:p w:rsidR="00234050" w:rsidRPr="004E5505" w:rsidRDefault="004E5505" w:rsidP="00234050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 xml:space="preserve">Algo no presente cuya presencia era esperable </w:t>
      </w:r>
      <w:r w:rsidRPr="004E5505">
        <w:rPr>
          <w:rFonts w:ascii="Arial" w:eastAsia="Times New Roman" w:hAnsi="Arial" w:cs="Arial"/>
          <w:sz w:val="21"/>
          <w:szCs w:val="21"/>
          <w:u w:val="single"/>
          <w:lang w:val="es-ES" w:eastAsia="fr-FR"/>
        </w:rPr>
        <w:t xml:space="preserve">(nihil </w:t>
      </w:r>
      <w:proofErr w:type="spellStart"/>
      <w:r w:rsidRPr="004E5505">
        <w:rPr>
          <w:rFonts w:ascii="Arial" w:eastAsia="Times New Roman" w:hAnsi="Arial" w:cs="Arial"/>
          <w:sz w:val="21"/>
          <w:szCs w:val="21"/>
          <w:u w:val="single"/>
          <w:lang w:val="es-ES" w:eastAsia="fr-FR"/>
        </w:rPr>
        <w:t>privatum</w:t>
      </w:r>
      <w:proofErr w:type="spellEnd"/>
      <w:r w:rsidRPr="004E5505">
        <w:rPr>
          <w:rFonts w:ascii="Arial" w:eastAsia="Times New Roman" w:hAnsi="Arial" w:cs="Arial"/>
          <w:sz w:val="21"/>
          <w:szCs w:val="21"/>
          <w:u w:val="single"/>
          <w:lang w:val="es-ES" w:eastAsia="fr-FR"/>
        </w:rPr>
        <w:t>).</w:t>
      </w:r>
    </w:p>
    <w:p w:rsidR="00234050" w:rsidRPr="004E5505" w:rsidRDefault="004E5505" w:rsidP="00234050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 xml:space="preserve">Algo </w:t>
      </w:r>
      <w:proofErr w:type="spellStart"/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>inesencial</w:t>
      </w:r>
      <w:proofErr w:type="spellEnd"/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>, nulo, carente de sustancia, inasible.</w:t>
      </w:r>
    </w:p>
    <w:p w:rsidR="00234050" w:rsidRPr="004E5505" w:rsidRDefault="004E5505" w:rsidP="00234050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>Algo que carezca de contenido propio, de esencia íntima, y sea pura „</w:t>
      </w:r>
      <w:r>
        <w:rPr>
          <w:rFonts w:ascii="Arial" w:eastAsia="Times New Roman" w:hAnsi="Arial" w:cs="Arial"/>
          <w:sz w:val="21"/>
          <w:szCs w:val="21"/>
          <w:lang w:val="es-ES" w:eastAsia="fr-FR"/>
        </w:rPr>
        <w:t>apar</w:t>
      </w:r>
      <w:r w:rsidRPr="004E5505">
        <w:rPr>
          <w:rFonts w:ascii="Arial" w:eastAsia="Times New Roman" w:hAnsi="Arial" w:cs="Arial"/>
          <w:sz w:val="21"/>
          <w:szCs w:val="21"/>
          <w:lang w:val="es-ES" w:eastAsia="fr-FR"/>
        </w:rPr>
        <w:t>iencia“.</w:t>
      </w:r>
    </w:p>
    <w:p w:rsidR="00234050" w:rsidRPr="007B1C9A" w:rsidRDefault="007B1C9A" w:rsidP="00234050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 xml:space="preserve">Un rótulo </w:t>
      </w:r>
      <w:proofErr w:type="spellStart"/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>descalificante</w:t>
      </w:r>
      <w:proofErr w:type="spellEnd"/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 xml:space="preserve"> – como </w:t>
      </w:r>
      <w:proofErr w:type="spellStart"/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>disvalioso</w:t>
      </w:r>
      <w:proofErr w:type="spellEnd"/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>, insignificante, insustancial, nulo – que sea adosado a una persona</w:t>
      </w:r>
      <w:r>
        <w:rPr>
          <w:rFonts w:ascii="Arial" w:eastAsia="Times New Roman" w:hAnsi="Arial" w:cs="Arial"/>
          <w:sz w:val="21"/>
          <w:szCs w:val="21"/>
          <w:lang w:val="es-ES" w:eastAsia="fr-FR"/>
        </w:rPr>
        <w:t>, un hecho</w:t>
      </w:r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 xml:space="preserve"> o </w:t>
      </w:r>
      <w:r>
        <w:rPr>
          <w:rFonts w:ascii="Arial" w:eastAsia="Times New Roman" w:hAnsi="Arial" w:cs="Arial"/>
          <w:sz w:val="21"/>
          <w:szCs w:val="21"/>
          <w:lang w:val="es-ES" w:eastAsia="fr-FR"/>
        </w:rPr>
        <w:t xml:space="preserve">una </w:t>
      </w:r>
      <w:r w:rsidRPr="007B1C9A">
        <w:rPr>
          <w:rFonts w:ascii="Arial" w:eastAsia="Times New Roman" w:hAnsi="Arial" w:cs="Arial"/>
          <w:sz w:val="21"/>
          <w:szCs w:val="21"/>
          <w:lang w:val="es-ES" w:eastAsia="fr-FR"/>
        </w:rPr>
        <w:t>cosa</w:t>
      </w:r>
    </w:p>
    <w:p w:rsidR="00CD1465" w:rsidRPr="00CD1465" w:rsidRDefault="00CD1465" w:rsidP="007B1C9A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sz w:val="21"/>
          <w:szCs w:val="21"/>
          <w:lang w:val="es-ES" w:eastAsia="fr-FR"/>
        </w:rPr>
      </w:pPr>
      <w:r w:rsidRPr="00CD1465">
        <w:rPr>
          <w:rFonts w:ascii="Arial" w:eastAsia="Times New Roman" w:hAnsi="Arial" w:cs="Arial"/>
          <w:sz w:val="21"/>
          <w:szCs w:val="21"/>
          <w:lang w:val="es-ES" w:eastAsia="fr-FR"/>
        </w:rPr>
        <w:t xml:space="preserve">Para el filósofo </w:t>
      </w:r>
      <w:proofErr w:type="spellStart"/>
      <w:r w:rsidRPr="00CD1465">
        <w:rPr>
          <w:rFonts w:ascii="Arial" w:eastAsia="Times New Roman" w:hAnsi="Arial" w:cs="Arial"/>
          <w:b/>
          <w:sz w:val="21"/>
          <w:szCs w:val="21"/>
          <w:lang w:val="es-ES" w:eastAsia="fr-FR"/>
        </w:rPr>
        <w:t>Carnap</w:t>
      </w:r>
      <w:proofErr w:type="spellEnd"/>
      <w:r w:rsidRPr="00CD1465">
        <w:rPr>
          <w:rFonts w:ascii="Arial" w:eastAsia="Times New Roman" w:hAnsi="Arial" w:cs="Arial"/>
          <w:sz w:val="21"/>
          <w:szCs w:val="21"/>
          <w:lang w:val="es-ES" w:eastAsia="fr-FR"/>
        </w:rPr>
        <w:t>, la formaci</w:t>
      </w:r>
      <w:r>
        <w:rPr>
          <w:rFonts w:ascii="Arial" w:eastAsia="Times New Roman" w:hAnsi="Arial" w:cs="Arial"/>
          <w:sz w:val="21"/>
          <w:szCs w:val="21"/>
          <w:lang w:val="es-ES" w:eastAsia="fr-FR"/>
        </w:rPr>
        <w:t xml:space="preserve">ón lingüística </w:t>
      </w:r>
      <w:r>
        <w:rPr>
          <w:rFonts w:ascii="Arial" w:eastAsia="Times New Roman" w:hAnsi="Arial" w:cs="Arial"/>
          <w:b/>
          <w:sz w:val="21"/>
          <w:szCs w:val="21"/>
          <w:lang w:val="es-ES" w:eastAsia="fr-FR"/>
        </w:rPr>
        <w:t xml:space="preserve">das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val="es-ES" w:eastAsia="fr-FR"/>
        </w:rPr>
        <w:t>Nichts</w:t>
      </w:r>
      <w:proofErr w:type="spellEnd"/>
      <w:r>
        <w:rPr>
          <w:rFonts w:ascii="Arial" w:eastAsia="Times New Roman" w:hAnsi="Arial" w:cs="Arial"/>
          <w:sz w:val="21"/>
          <w:szCs w:val="21"/>
          <w:lang w:val="es-ES" w:eastAsia="fr-FR"/>
        </w:rPr>
        <w:t xml:space="preserve"> es sintácticamente correcta; pero los enunciados que la contengan carecen de sentido, ya que les falta </w:t>
      </w:r>
      <w:r w:rsidR="00B17AE2">
        <w:rPr>
          <w:rFonts w:ascii="Arial" w:eastAsia="Times New Roman" w:hAnsi="Arial" w:cs="Arial"/>
          <w:sz w:val="21"/>
          <w:szCs w:val="21"/>
          <w:lang w:val="es-ES" w:eastAsia="fr-FR"/>
        </w:rPr>
        <w:t>el referente empírico y por ende no pueden ser falsificados ni confirmados.</w:t>
      </w:r>
    </w:p>
    <w:p w:rsidR="005E20AC" w:rsidRPr="007B1C9A" w:rsidRDefault="000E2DBC" w:rsidP="005E20A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es-ES"/>
        </w:rPr>
      </w:pPr>
      <w:hyperlink r:id="rId5" w:tooltip="Martin Heidegger" w:history="1">
        <w:r w:rsidR="005E20AC" w:rsidRPr="007B1C9A">
          <w:rPr>
            <w:rStyle w:val="Hipervnculo"/>
            <w:rFonts w:ascii="Arial" w:hAnsi="Arial" w:cs="Arial"/>
            <w:b/>
            <w:color w:val="000000" w:themeColor="text1"/>
            <w:sz w:val="21"/>
            <w:szCs w:val="21"/>
            <w:u w:val="none"/>
            <w:lang w:val="es-ES"/>
          </w:rPr>
          <w:t>Heidegger</w:t>
        </w:r>
      </w:hyperlink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se ocupó con la nada en su trabajo breve </w:t>
      </w:r>
      <w:proofErr w:type="spellStart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Was</w:t>
      </w:r>
      <w:proofErr w:type="spellEnd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ist</w:t>
      </w:r>
      <w:proofErr w:type="spellEnd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Metaphysik</w:t>
      </w:r>
      <w:proofErr w:type="spellEnd"/>
      <w:r w:rsidR="005E20AC" w:rsidRPr="00CD1465">
        <w:rPr>
          <w:rFonts w:ascii="Arial" w:hAnsi="Arial" w:cs="Arial"/>
          <w:b/>
          <w:color w:val="000000" w:themeColor="text1"/>
          <w:sz w:val="21"/>
          <w:szCs w:val="21"/>
          <w:lang w:val="es-ES"/>
        </w:rPr>
        <w:t>?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del año 1930. Allí, después de plantear y elaborar la cuestión, la aborda con un reiterado interrogante: "¿Por qué hay ente</w:t>
      </w:r>
      <w:r w:rsidR="007B1C9A">
        <w:rPr>
          <w:rFonts w:ascii="Arial" w:hAnsi="Arial" w:cs="Arial"/>
          <w:color w:val="000000" w:themeColor="text1"/>
          <w:sz w:val="21"/>
          <w:szCs w:val="21"/>
          <w:lang w:val="es-ES"/>
        </w:rPr>
        <w:t>s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y no más bien la nada?".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En esta obra se estima que la nada le está vedada al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6" w:tooltip="Ciencia" w:history="1">
        <w:r w:rsidR="005E20AC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pensamiento científico</w:t>
        </w:r>
      </w:hyperlink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, porque la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7" w:tooltip="Ciencia" w:history="1">
        <w:r w:rsidR="005E20AC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ciencia</w:t>
        </w:r>
      </w:hyperlink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i/>
          <w:iCs/>
          <w:color w:val="000000" w:themeColor="text1"/>
          <w:sz w:val="21"/>
          <w:szCs w:val="21"/>
          <w:lang w:val="es-ES"/>
        </w:rPr>
        <w:t>nada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quiere saber de ella. Empero, se sostiene que la nada es significativa, pues sobre ella reposa o se asienta el ser. Así, el problema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se plantea desde el enigma de "que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i/>
          <w:iCs/>
          <w:color w:val="000000" w:themeColor="text1"/>
          <w:sz w:val="21"/>
          <w:szCs w:val="21"/>
          <w:lang w:val="es-ES"/>
        </w:rPr>
        <w:t>haya</w:t>
      </w:r>
      <w:r w:rsidR="005E20AC" w:rsidRPr="005E20AC">
        <w:rPr>
          <w:rFonts w:ascii="Arial" w:hAnsi="Arial" w:cs="Arial"/>
          <w:i/>
          <w:iCs/>
          <w:color w:val="252525"/>
          <w:sz w:val="21"/>
          <w:szCs w:val="21"/>
          <w:lang w:val="es-ES"/>
        </w:rPr>
        <w:t xml:space="preserve"> algo</w:t>
      </w:r>
      <w:r w:rsidR="005E20AC" w:rsidRPr="005E20AC">
        <w:rPr>
          <w:rStyle w:val="apple-converted-space"/>
          <w:rFonts w:ascii="Arial" w:hAnsi="Arial" w:cs="Arial"/>
          <w:color w:val="252525"/>
          <w:sz w:val="21"/>
          <w:szCs w:val="21"/>
          <w:lang w:val="es-ES"/>
        </w:rPr>
        <w:t> </w:t>
      </w:r>
      <w:r w:rsidR="005E20AC" w:rsidRPr="005E20AC">
        <w:rPr>
          <w:rFonts w:ascii="Arial" w:hAnsi="Arial" w:cs="Arial"/>
          <w:color w:val="252525"/>
          <w:sz w:val="21"/>
          <w:szCs w:val="21"/>
          <w:lang w:val="es-ES"/>
        </w:rPr>
        <w:t>en vez de nada".</w:t>
      </w:r>
      <w:r w:rsidR="005733EB">
        <w:rPr>
          <w:rFonts w:ascii="Arial" w:hAnsi="Arial" w:cs="Arial"/>
          <w:color w:val="252525"/>
          <w:sz w:val="21"/>
          <w:szCs w:val="21"/>
          <w:lang w:val="es-ES"/>
        </w:rPr>
        <w:t xml:space="preserve"> Sólo a partir de la nada se revela o manifiesta el </w:t>
      </w:r>
      <w:r w:rsidR="005733EB">
        <w:rPr>
          <w:rFonts w:ascii="Arial" w:hAnsi="Arial" w:cs="Arial"/>
          <w:b/>
          <w:color w:val="252525"/>
          <w:sz w:val="21"/>
          <w:szCs w:val="21"/>
          <w:lang w:val="es-ES"/>
        </w:rPr>
        <w:t>ser</w:t>
      </w:r>
      <w:r w:rsidR="005733EB">
        <w:rPr>
          <w:rFonts w:ascii="Arial" w:hAnsi="Arial" w:cs="Arial"/>
          <w:i/>
          <w:color w:val="252525"/>
          <w:sz w:val="21"/>
          <w:szCs w:val="21"/>
          <w:lang w:val="es-ES"/>
        </w:rPr>
        <w:t xml:space="preserve"> </w:t>
      </w:r>
      <w:r w:rsidR="005733EB">
        <w:rPr>
          <w:rFonts w:ascii="Arial" w:hAnsi="Arial" w:cs="Arial"/>
          <w:color w:val="252525"/>
          <w:sz w:val="21"/>
          <w:szCs w:val="21"/>
          <w:lang w:val="es-ES"/>
        </w:rPr>
        <w:t xml:space="preserve"> como una “extrañeza” o como “un otro”</w:t>
      </w:r>
      <w:r w:rsidR="007B1C9A">
        <w:rPr>
          <w:rFonts w:ascii="Arial" w:hAnsi="Arial" w:cs="Arial"/>
          <w:color w:val="252525"/>
          <w:sz w:val="21"/>
          <w:szCs w:val="21"/>
          <w:lang w:val="es-ES"/>
        </w:rPr>
        <w:t xml:space="preserve">.  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A la existencia humana se le 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revelan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8" w:tooltip="Templanza" w:history="1">
        <w:r w:rsidR="005E20AC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temples</w:t>
        </w:r>
      </w:hyperlink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anímicos de profundo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9" w:tooltip="Aburrimiento" w:history="1">
        <w:r w:rsidR="005733EB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hastío</w:t>
        </w:r>
      </w:hyperlink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="00E00230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y, especialmente 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de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0" w:tooltip="Angustia" w:history="1">
        <w:r w:rsidR="005E20AC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angustia</w:t>
        </w:r>
      </w:hyperlink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. Ambos patentizan la nada, y le tornan incomprensible la existencia del ente en su totalidad. La angustia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(</w:t>
      </w:r>
      <w:proofErr w:type="spellStart"/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Angst</w:t>
      </w:r>
      <w:proofErr w:type="spellEnd"/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)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–de raíz</w:t>
      </w:r>
      <w:r w:rsidR="005E20AC"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1" w:tooltip="Søren Kierkegaard" w:history="1">
        <w:proofErr w:type="spellStart"/>
        <w:r w:rsidR="005E20AC"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kierkegaardiana</w:t>
        </w:r>
        <w:proofErr w:type="spellEnd"/>
      </w:hyperlink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– es el estado emotivo fundamental de la existencia. El hombre puede 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temer o angustiarse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“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por esto o por aquello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”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, pero, 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despejadas</w:t>
      </w:r>
      <w:r w:rsidR="005E20AC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estas particularidades, la existencia continúa angustiada. Y si al existente se le interroga por la causa de su angustia, casi espontá</w:t>
      </w:r>
      <w:r w:rsidR="005733EB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neamente responderá: "por nada", “ante nada”</w:t>
      </w:r>
      <w:r w:rsidR="00E00230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. En esta situación, todo le resulta indiferente y </w:t>
      </w:r>
      <w:proofErr w:type="spellStart"/>
      <w:r w:rsidR="00E00230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hartante</w:t>
      </w:r>
      <w:proofErr w:type="spellEnd"/>
      <w:r w:rsidR="00E00230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, como si su energía se agotara o aniquilara: </w:t>
      </w:r>
      <w:r w:rsidR="00E00230" w:rsidRPr="00CD1465">
        <w:rPr>
          <w:rFonts w:ascii="Arial" w:hAnsi="Arial" w:cs="Arial"/>
          <w:b/>
          <w:i/>
          <w:color w:val="000000" w:themeColor="text1"/>
          <w:sz w:val="21"/>
          <w:szCs w:val="21"/>
          <w:lang w:val="es-ES"/>
        </w:rPr>
        <w:t xml:space="preserve">“Das </w:t>
      </w:r>
      <w:proofErr w:type="spellStart"/>
      <w:r w:rsidR="00E00230" w:rsidRPr="00CD1465">
        <w:rPr>
          <w:rFonts w:ascii="Arial" w:hAnsi="Arial" w:cs="Arial"/>
          <w:b/>
          <w:i/>
          <w:color w:val="000000" w:themeColor="text1"/>
          <w:sz w:val="21"/>
          <w:szCs w:val="21"/>
          <w:lang w:val="es-ES"/>
        </w:rPr>
        <w:t>Nichts</w:t>
      </w:r>
      <w:proofErr w:type="spellEnd"/>
      <w:r w:rsidR="00E00230" w:rsidRPr="00CD1465">
        <w:rPr>
          <w:rFonts w:ascii="Arial" w:hAnsi="Arial" w:cs="Arial"/>
          <w:b/>
          <w:i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E00230" w:rsidRPr="00CD1465">
        <w:rPr>
          <w:rFonts w:ascii="Arial" w:hAnsi="Arial" w:cs="Arial"/>
          <w:b/>
          <w:i/>
          <w:color w:val="000000" w:themeColor="text1"/>
          <w:sz w:val="21"/>
          <w:szCs w:val="21"/>
          <w:lang w:val="es-ES"/>
        </w:rPr>
        <w:t>nichtet</w:t>
      </w:r>
      <w:proofErr w:type="spellEnd"/>
      <w:r w:rsidR="00E00230" w:rsidRPr="00CD1465">
        <w:rPr>
          <w:rFonts w:ascii="Arial" w:hAnsi="Arial" w:cs="Arial"/>
          <w:b/>
          <w:i/>
          <w:color w:val="000000" w:themeColor="text1"/>
          <w:sz w:val="21"/>
          <w:szCs w:val="21"/>
          <w:lang w:val="es-ES"/>
        </w:rPr>
        <w:t>”</w:t>
      </w:r>
    </w:p>
    <w:p w:rsidR="005E20AC" w:rsidRDefault="005E20AC" w:rsidP="005E20A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es-ES"/>
        </w:rPr>
      </w:pP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En la obra fundamental de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2" w:tooltip="Jean-Paul Sartre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Sartre</w:t>
        </w:r>
      </w:hyperlink>
      <w:r w:rsidR="00E00230"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="00E00230" w:rsidRPr="00CD1465">
        <w:rPr>
          <w:rFonts w:ascii="Arial" w:hAnsi="Arial" w:cs="Arial"/>
          <w:b/>
          <w:color w:val="000000" w:themeColor="text1"/>
          <w:shd w:val="clear" w:color="auto" w:fill="FFFFFF"/>
          <w:lang w:val="es-ES"/>
        </w:rPr>
        <w:t>L´être</w:t>
      </w:r>
      <w:proofErr w:type="spellEnd"/>
      <w:r w:rsidR="00E00230" w:rsidRPr="00CD1465">
        <w:rPr>
          <w:rFonts w:ascii="Arial" w:hAnsi="Arial" w:cs="Arial"/>
          <w:b/>
          <w:color w:val="000000" w:themeColor="text1"/>
          <w:shd w:val="clear" w:color="auto" w:fill="FFFFFF"/>
          <w:lang w:val="es-ES"/>
        </w:rPr>
        <w:t xml:space="preserve"> et le </w:t>
      </w:r>
      <w:proofErr w:type="spellStart"/>
      <w:r w:rsidR="00E00230" w:rsidRPr="00CD1465">
        <w:rPr>
          <w:rFonts w:ascii="Arial" w:hAnsi="Arial" w:cs="Arial"/>
          <w:b/>
          <w:color w:val="000000" w:themeColor="text1"/>
          <w:shd w:val="clear" w:color="auto" w:fill="FFFFFF"/>
          <w:lang w:val="es-ES"/>
        </w:rPr>
        <w:t>néant</w:t>
      </w:r>
      <w:proofErr w:type="spellEnd"/>
      <w:r w:rsidR="00E00230" w:rsidRPr="00CD146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s-ES"/>
        </w:rPr>
        <w:t xml:space="preserve"> 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(1944),</w:t>
      </w:r>
      <w:r w:rsidRPr="005E20AC">
        <w:rPr>
          <w:rFonts w:ascii="Arial" w:hAnsi="Arial" w:cs="Arial"/>
          <w:color w:val="252525"/>
          <w:sz w:val="21"/>
          <w:szCs w:val="21"/>
          <w:lang w:val="es-ES"/>
        </w:rPr>
        <w:t xml:space="preserve"> </w:t>
      </w:r>
      <w:r w:rsidR="007B1C9A">
        <w:rPr>
          <w:rFonts w:ascii="Arial" w:hAnsi="Arial" w:cs="Arial"/>
          <w:color w:val="252525"/>
          <w:sz w:val="21"/>
          <w:szCs w:val="21"/>
          <w:lang w:val="es-ES"/>
        </w:rPr>
        <w:t>se ahonda</w:t>
      </w:r>
      <w:r w:rsidRPr="005E20AC">
        <w:rPr>
          <w:rFonts w:ascii="Arial" w:hAnsi="Arial" w:cs="Arial"/>
          <w:color w:val="252525"/>
          <w:sz w:val="21"/>
          <w:szCs w:val="21"/>
          <w:lang w:val="es-ES"/>
        </w:rPr>
        <w:t xml:space="preserve"> la temática </w:t>
      </w:r>
      <w:proofErr w:type="spellStart"/>
      <w:r w:rsidRPr="005E20AC">
        <w:rPr>
          <w:rFonts w:ascii="Arial" w:hAnsi="Arial" w:cs="Arial"/>
          <w:color w:val="252525"/>
          <w:sz w:val="21"/>
          <w:szCs w:val="21"/>
          <w:lang w:val="es-ES"/>
        </w:rPr>
        <w:t>heideggeriana</w:t>
      </w:r>
      <w:proofErr w:type="spellEnd"/>
      <w:r w:rsidRPr="005E20AC">
        <w:rPr>
          <w:rFonts w:ascii="Arial" w:hAnsi="Arial" w:cs="Arial"/>
          <w:color w:val="252525"/>
          <w:sz w:val="21"/>
          <w:szCs w:val="21"/>
          <w:lang w:val="es-ES"/>
        </w:rPr>
        <w:t xml:space="preserve">. </w:t>
      </w:r>
      <w:r w:rsidR="00E00230">
        <w:rPr>
          <w:rFonts w:ascii="Arial" w:hAnsi="Arial" w:cs="Arial"/>
          <w:color w:val="252525"/>
          <w:sz w:val="21"/>
          <w:szCs w:val="21"/>
          <w:lang w:val="es-ES"/>
        </w:rPr>
        <w:t>S</w:t>
      </w:r>
      <w:r w:rsidRPr="005E20AC">
        <w:rPr>
          <w:rFonts w:ascii="Arial" w:hAnsi="Arial" w:cs="Arial"/>
          <w:color w:val="252525"/>
          <w:sz w:val="21"/>
          <w:szCs w:val="21"/>
          <w:lang w:val="es-ES"/>
        </w:rPr>
        <w:t xml:space="preserve">e acabará sosteniendo que el ingreso de la nada al mundo se debe a la </w:t>
      </w:r>
      <w:r w:rsidRPr="007B1C9A">
        <w:rPr>
          <w:rFonts w:ascii="Arial" w:hAnsi="Arial" w:cs="Arial"/>
          <w:color w:val="000000" w:themeColor="text1"/>
          <w:sz w:val="21"/>
          <w:szCs w:val="21"/>
          <w:lang w:val="es-ES"/>
        </w:rPr>
        <w:t>existencia del</w:t>
      </w:r>
      <w:r w:rsidRPr="007B1C9A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3" w:tooltip="Homo sapiens" w:history="1">
        <w:r w:rsidRPr="007B1C9A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hombre</w:t>
        </w:r>
      </w:hyperlink>
      <w:r w:rsidRPr="007B1C9A">
        <w:rPr>
          <w:rFonts w:ascii="Arial" w:hAnsi="Arial" w:cs="Arial"/>
          <w:color w:val="000000" w:themeColor="text1"/>
          <w:sz w:val="21"/>
          <w:szCs w:val="21"/>
          <w:lang w:val="es-ES"/>
        </w:rPr>
        <w:t>. Como</w:t>
      </w:r>
      <w:r w:rsidRPr="005E20AC">
        <w:rPr>
          <w:rFonts w:ascii="Arial" w:hAnsi="Arial" w:cs="Arial"/>
          <w:color w:val="252525"/>
          <w:sz w:val="21"/>
          <w:szCs w:val="21"/>
          <w:lang w:val="es-ES"/>
        </w:rPr>
        <w:t xml:space="preserve"> en Heidegger, la nada será anterior, lógicamente, al "no" y a la "negación".</w:t>
      </w:r>
      <w:r w:rsidR="00E00230">
        <w:rPr>
          <w:rFonts w:ascii="Arial" w:hAnsi="Arial" w:cs="Arial"/>
          <w:color w:val="252525"/>
          <w:sz w:val="21"/>
          <w:szCs w:val="21"/>
          <w:lang w:val="es-ES"/>
        </w:rPr>
        <w:t xml:space="preserve"> Al tomar consciencia de la posibilidad del no-ser, adquiere la facultad de “negar” o sea de tomar distancia de sus representaciones </w:t>
      </w:r>
      <w:r w:rsidR="00433018">
        <w:rPr>
          <w:rFonts w:ascii="Arial" w:hAnsi="Arial" w:cs="Arial"/>
          <w:color w:val="252525"/>
          <w:sz w:val="21"/>
          <w:szCs w:val="21"/>
          <w:lang w:val="es-ES"/>
        </w:rPr>
        <w:t xml:space="preserve">anteriores o de sus proyecciones al futuro. Con ello va ganando la libertad de crearse proyectos de cambio y desarrollo (“soy aquello que llegue a ser”). </w:t>
      </w:r>
    </w:p>
    <w:p w:rsidR="00433018" w:rsidRPr="00CD1465" w:rsidRDefault="00433018" w:rsidP="005E20A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  <w:lang w:val="es-ES"/>
        </w:rPr>
      </w:pPr>
      <w:r>
        <w:rPr>
          <w:rFonts w:ascii="Arial" w:hAnsi="Arial" w:cs="Arial"/>
          <w:color w:val="252525"/>
          <w:sz w:val="21"/>
          <w:szCs w:val="21"/>
          <w:lang w:val="es-ES"/>
        </w:rPr>
        <w:t xml:space="preserve">El muy citado concepto de </w:t>
      </w:r>
      <w:r>
        <w:rPr>
          <w:rFonts w:ascii="Arial" w:hAnsi="Arial" w:cs="Arial"/>
          <w:b/>
          <w:color w:val="252525"/>
          <w:sz w:val="21"/>
          <w:szCs w:val="21"/>
          <w:lang w:val="es-ES"/>
        </w:rPr>
        <w:t xml:space="preserve">Nirvana </w:t>
      </w:r>
      <w:r w:rsidRPr="00433018">
        <w:rPr>
          <w:rFonts w:ascii="Arial" w:hAnsi="Arial" w:cs="Arial"/>
          <w:color w:val="252525"/>
          <w:sz w:val="21"/>
          <w:szCs w:val="21"/>
          <w:lang w:val="es-ES"/>
        </w:rPr>
        <w:t>ha sido</w:t>
      </w:r>
      <w:r>
        <w:rPr>
          <w:rFonts w:ascii="Arial" w:hAnsi="Arial" w:cs="Arial"/>
          <w:color w:val="252525"/>
          <w:sz w:val="21"/>
          <w:szCs w:val="21"/>
          <w:lang w:val="es-ES"/>
        </w:rPr>
        <w:t xml:space="preserve"> </w:t>
      </w:r>
      <w:r w:rsidR="00CD1465">
        <w:rPr>
          <w:rFonts w:ascii="Arial" w:hAnsi="Arial" w:cs="Arial"/>
          <w:color w:val="252525"/>
          <w:sz w:val="21"/>
          <w:szCs w:val="21"/>
          <w:lang w:val="es-ES"/>
        </w:rPr>
        <w:t xml:space="preserve">incorrectamente equiparado con el de la Nada, aunque parece significar “lo disperso, lo evanescente”. La noción del </w:t>
      </w:r>
      <w:r w:rsidR="00CD1465">
        <w:rPr>
          <w:rFonts w:ascii="Arial" w:hAnsi="Arial" w:cs="Arial"/>
          <w:b/>
          <w:color w:val="252525"/>
          <w:sz w:val="21"/>
          <w:szCs w:val="21"/>
          <w:lang w:val="es-ES"/>
        </w:rPr>
        <w:t>cero</w:t>
      </w:r>
      <w:r w:rsidR="00CD1465">
        <w:rPr>
          <w:rFonts w:ascii="Arial" w:hAnsi="Arial" w:cs="Arial"/>
          <w:color w:val="252525"/>
          <w:sz w:val="21"/>
          <w:szCs w:val="21"/>
          <w:lang w:val="es-ES"/>
        </w:rPr>
        <w:t xml:space="preserve"> </w:t>
      </w:r>
      <w:r w:rsidR="007B1C9A">
        <w:rPr>
          <w:rFonts w:ascii="Arial" w:hAnsi="Arial" w:cs="Arial"/>
          <w:b/>
          <w:color w:val="252525"/>
          <w:sz w:val="21"/>
          <w:szCs w:val="21"/>
          <w:lang w:val="es-ES"/>
        </w:rPr>
        <w:t>(</w:t>
      </w:r>
      <w:proofErr w:type="spellStart"/>
      <w:r w:rsidR="007B1C9A">
        <w:rPr>
          <w:rFonts w:ascii="Arial" w:hAnsi="Arial" w:cs="Arial"/>
          <w:b/>
          <w:color w:val="252525"/>
          <w:sz w:val="21"/>
          <w:szCs w:val="21"/>
          <w:lang w:val="es-ES"/>
        </w:rPr>
        <w:t>Null</w:t>
      </w:r>
      <w:proofErr w:type="spellEnd"/>
      <w:r w:rsidR="007B1C9A">
        <w:rPr>
          <w:rFonts w:ascii="Arial" w:hAnsi="Arial" w:cs="Arial"/>
          <w:b/>
          <w:color w:val="252525"/>
          <w:sz w:val="21"/>
          <w:szCs w:val="21"/>
          <w:lang w:val="es-ES"/>
        </w:rPr>
        <w:t xml:space="preserve">) </w:t>
      </w:r>
      <w:r w:rsidR="00CD1465">
        <w:rPr>
          <w:rFonts w:ascii="Arial" w:hAnsi="Arial" w:cs="Arial"/>
          <w:color w:val="252525"/>
          <w:sz w:val="21"/>
          <w:szCs w:val="21"/>
          <w:lang w:val="es-ES"/>
        </w:rPr>
        <w:t xml:space="preserve">llegó tarde a las operaciones aritméticas de occidente; su principal mérito consiste en </w:t>
      </w:r>
      <w:proofErr w:type="spellStart"/>
      <w:r w:rsidR="00CD1465">
        <w:rPr>
          <w:rFonts w:ascii="Arial" w:hAnsi="Arial" w:cs="Arial"/>
          <w:color w:val="252525"/>
          <w:sz w:val="21"/>
          <w:szCs w:val="21"/>
          <w:lang w:val="es-ES"/>
        </w:rPr>
        <w:t>faciltar</w:t>
      </w:r>
      <w:proofErr w:type="spellEnd"/>
      <w:r w:rsidR="00CD1465">
        <w:rPr>
          <w:rFonts w:ascii="Arial" w:hAnsi="Arial" w:cs="Arial"/>
          <w:color w:val="252525"/>
          <w:sz w:val="21"/>
          <w:szCs w:val="21"/>
          <w:lang w:val="es-ES"/>
        </w:rPr>
        <w:t xml:space="preserve"> los cálculos numéricos, en especial los comerciales.</w:t>
      </w:r>
    </w:p>
    <w:p w:rsidR="005E20AC" w:rsidRPr="00E00230" w:rsidRDefault="005E20AC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s-ES"/>
        </w:rPr>
      </w:pPr>
    </w:p>
    <w:p w:rsidR="00433018" w:rsidRPr="00CD1465" w:rsidRDefault="00433018" w:rsidP="0043301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1"/>
          <w:szCs w:val="21"/>
          <w:lang w:val="es-ES"/>
        </w:rPr>
      </w:pP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lastRenderedPageBreak/>
        <w:t>En las ciencias puede haber tantos individuos nulos como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4" w:tooltip="Clases naturales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 xml:space="preserve">clases </w:t>
        </w:r>
        <w:r w:rsidR="007B1C9A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vacías</w:t>
        </w:r>
      </w:hyperlink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. En particular destaca el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5" w:tooltip="Vacío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vacío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o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6" w:tooltip="Campo (física)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campo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nulo, al cual en las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7" w:tooltip="Teoría de campos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teorías de campos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se le asignan propiedades como poseer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8" w:tooltip="Índice de refracción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índice de refracción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igual a uno. Físicamente es imposible delimitar una región del espacio-tiempo que no contenga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19" w:tooltip="Cosa (ontología)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cosas</w:t>
        </w:r>
      </w:hyperlink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, y todas las partículas cuya temperatura no sea el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20" w:tooltip="Cero absoluto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cero absoluto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generan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21" w:tooltip="Radiación electromagnética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radiación electromagnética</w:t>
        </w:r>
      </w:hyperlink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(de acuerdo a la noción cuántica de</w:t>
      </w:r>
      <w:r w:rsidRPr="00CD1465">
        <w:rPr>
          <w:rStyle w:val="apple-converted-space"/>
          <w:rFonts w:ascii="Arial" w:hAnsi="Arial" w:cs="Arial"/>
          <w:color w:val="000000" w:themeColor="text1"/>
          <w:sz w:val="21"/>
          <w:szCs w:val="21"/>
          <w:lang w:val="es-ES"/>
        </w:rPr>
        <w:t> </w:t>
      </w:r>
      <w:hyperlink r:id="rId22" w:tooltip="Energía del punto cero" w:history="1">
        <w:r w:rsidRPr="00CD1465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energía del punto cero</w:t>
        </w:r>
      </w:hyperlink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). Físicamente, pues, la nada también es una </w:t>
      </w:r>
      <w:r w:rsidR="00E877BE">
        <w:rPr>
          <w:rFonts w:ascii="Arial" w:hAnsi="Arial" w:cs="Arial"/>
          <w:color w:val="000000" w:themeColor="text1"/>
          <w:sz w:val="21"/>
          <w:szCs w:val="21"/>
          <w:lang w:val="es-ES"/>
        </w:rPr>
        <w:t>te</w:t>
      </w:r>
      <w:r w:rsidRPr="00CD1465">
        <w:rPr>
          <w:rFonts w:ascii="Arial" w:hAnsi="Arial" w:cs="Arial"/>
          <w:color w:val="000000" w:themeColor="text1"/>
          <w:sz w:val="21"/>
          <w:szCs w:val="21"/>
          <w:lang w:val="es-ES"/>
        </w:rPr>
        <w:t>orización, un estado posible pero quizá físicamente irrealizable en la práctica.</w:t>
      </w:r>
    </w:p>
    <w:p w:rsidR="00433018" w:rsidRPr="00E877BE" w:rsidRDefault="00E877BE" w:rsidP="00B319F3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s-ES" w:eastAsia="fr-FR"/>
        </w:rPr>
      </w:pPr>
      <w:r w:rsidRPr="00E877BE">
        <w:rPr>
          <w:rFonts w:ascii="Arial" w:eastAsia="Times New Roman" w:hAnsi="Arial" w:cs="Arial"/>
          <w:b/>
          <w:color w:val="252525"/>
          <w:sz w:val="21"/>
          <w:szCs w:val="21"/>
          <w:lang w:val="es-ES" w:eastAsia="fr-FR"/>
        </w:rPr>
        <w:t>Citas y ejemplos:</w:t>
      </w:r>
    </w:p>
    <w:p w:rsidR="00AB0BCF" w:rsidRPr="00E877BE" w:rsidRDefault="00AB0BCF" w:rsidP="00AB0BCF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</w:pPr>
      <w:r w:rsidRPr="00AB0BCF">
        <w:rPr>
          <w:rFonts w:ascii="Arial" w:eastAsia="Times New Roman" w:hAnsi="Arial" w:cs="Arial"/>
          <w:color w:val="252525"/>
          <w:sz w:val="21"/>
          <w:szCs w:val="21"/>
          <w:lang w:val="de-AT" w:eastAsia="fr-FR"/>
        </w:rPr>
        <w:t xml:space="preserve">"Aus dem Nichts entsteht eine sehr </w:t>
      </w:r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große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3" w:tooltip="Legende" w:history="1">
        <w:r w:rsidRPr="00E877BE">
          <w:rPr>
            <w:rFonts w:ascii="Arial" w:eastAsia="Times New Roman" w:hAnsi="Arial" w:cs="Arial"/>
            <w:color w:val="000000" w:themeColor="text1"/>
            <w:sz w:val="21"/>
            <w:lang w:val="de-AT" w:eastAsia="fr-FR"/>
          </w:rPr>
          <w:t>Legende</w:t>
        </w:r>
      </w:hyperlink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." -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4" w:tooltip="Properz" w:history="1">
        <w:r w:rsidRPr="00E877BE">
          <w:rPr>
            <w:rFonts w:ascii="Arial" w:eastAsia="Times New Roman" w:hAnsi="Arial" w:cs="Arial"/>
            <w:i/>
            <w:iCs/>
            <w:color w:val="000000" w:themeColor="text1"/>
            <w:sz w:val="21"/>
            <w:lang w:val="de-AT" w:eastAsia="fr-FR"/>
          </w:rPr>
          <w:t>Properz</w:t>
        </w:r>
      </w:hyperlink>
      <w:r w:rsidRPr="00E877B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de-AT" w:eastAsia="fr-FR"/>
        </w:rPr>
        <w:t>, Elegien</w:t>
      </w:r>
    </w:p>
    <w:p w:rsidR="00AB0BCF" w:rsidRPr="00E877BE" w:rsidRDefault="00AB0BCF" w:rsidP="00AB0BCF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</w:pPr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"Aus nichts wird nichts." -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5" w:tooltip="Lukrez" w:history="1">
        <w:r w:rsidRPr="00E877BE">
          <w:rPr>
            <w:rFonts w:ascii="Arial" w:eastAsia="Times New Roman" w:hAnsi="Arial" w:cs="Arial"/>
            <w:i/>
            <w:iCs/>
            <w:color w:val="000000" w:themeColor="text1"/>
            <w:sz w:val="21"/>
            <w:lang w:val="de-AT" w:eastAsia="fr-FR"/>
          </w:rPr>
          <w:t>Lukrez</w:t>
        </w:r>
      </w:hyperlink>
      <w:r w:rsidRPr="00E877B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de-AT" w:eastAsia="fr-FR"/>
        </w:rPr>
        <w:t>, de Rerum Natura II, 287</w:t>
      </w:r>
    </w:p>
    <w:p w:rsidR="00E877BE" w:rsidRPr="00E877BE" w:rsidRDefault="00AB0BCF" w:rsidP="00AB0BCF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</w:pPr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"Das reine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6" w:tooltip="Existenz" w:history="1">
        <w:r w:rsidRPr="00E877BE">
          <w:rPr>
            <w:rFonts w:ascii="Arial" w:eastAsia="Times New Roman" w:hAnsi="Arial" w:cs="Arial"/>
            <w:color w:val="000000" w:themeColor="text1"/>
            <w:sz w:val="21"/>
            <w:lang w:val="de-AT" w:eastAsia="fr-FR"/>
          </w:rPr>
          <w:t>Sein</w:t>
        </w:r>
      </w:hyperlink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und das reine Nichts ist also dasselbe." -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7" w:tooltip="Georg Wilhelm Friedrich Hegel" w:history="1">
        <w:r w:rsidRPr="00E877BE">
          <w:rPr>
            <w:rFonts w:ascii="Arial" w:eastAsia="Times New Roman" w:hAnsi="Arial" w:cs="Arial"/>
            <w:i/>
            <w:iCs/>
            <w:color w:val="000000" w:themeColor="text1"/>
            <w:sz w:val="21"/>
            <w:lang w:val="de-AT" w:eastAsia="fr-FR"/>
          </w:rPr>
          <w:t>Georg Wilhelm Friedrich Hegel</w:t>
        </w:r>
      </w:hyperlink>
      <w:r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>,</w:t>
      </w:r>
      <w:r w:rsidRPr="00E877BE">
        <w:rPr>
          <w:rFonts w:ascii="Arial" w:eastAsia="Times New Roman" w:hAnsi="Arial" w:cs="Arial"/>
          <w:color w:val="000000" w:themeColor="text1"/>
          <w:sz w:val="21"/>
          <w:lang w:val="de-AT" w:eastAsia="fr-FR"/>
        </w:rPr>
        <w:t> </w:t>
      </w:r>
      <w:hyperlink r:id="rId28" w:history="1">
        <w:r w:rsidRPr="00E877BE">
          <w:rPr>
            <w:rFonts w:ascii="Arial" w:eastAsia="Times New Roman" w:hAnsi="Arial" w:cs="Arial"/>
            <w:i/>
            <w:iCs/>
            <w:color w:val="000000" w:themeColor="text1"/>
            <w:sz w:val="21"/>
            <w:lang w:val="de-AT" w:eastAsia="fr-FR"/>
          </w:rPr>
          <w:t>Wissenschaft der Logik</w:t>
        </w:r>
      </w:hyperlink>
    </w:p>
    <w:p w:rsidR="00AB0BCF" w:rsidRPr="00E877BE" w:rsidRDefault="00AB0BCF" w:rsidP="00AB0BCF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Style w:val="apple-converted-space"/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</w:pPr>
      <w:r w:rsidRPr="00E877BE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de-AT"/>
        </w:rPr>
        <w:t xml:space="preserve">"Wer nichts braucht, der hat genug!" </w:t>
      </w:r>
      <w:r w:rsidR="00590623" w:rsidRPr="00E877BE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de-AT"/>
        </w:rPr>
        <w:t>–</w:t>
      </w:r>
      <w:r w:rsidRPr="00E877B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  <w:lang w:val="de-AT"/>
        </w:rPr>
        <w:t> </w:t>
      </w:r>
      <w:r w:rsidR="00E877BE" w:rsidRPr="00E877BE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AT"/>
        </w:rPr>
        <w:t xml:space="preserve">brauchen: </w:t>
      </w:r>
      <w:r w:rsidR="00E877BE" w:rsidRPr="00E877B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  <w:lang w:val="de-AT"/>
        </w:rPr>
        <w:t>nötig haben, bedürfen, benötigen.</w:t>
      </w:r>
    </w:p>
    <w:p w:rsidR="00590623" w:rsidRPr="00E877BE" w:rsidRDefault="00E877BE" w:rsidP="00E877BE">
      <w:pPr>
        <w:shd w:val="clear" w:color="auto" w:fill="FFFFFF"/>
        <w:spacing w:after="24" w:line="336" w:lineRule="atLeast"/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</w:pPr>
      <w:r w:rsidRPr="00E877BE">
        <w:rPr>
          <w:rStyle w:val="apple-converted-space"/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 xml:space="preserve">Das </w:t>
      </w:r>
      <w:r w:rsidRPr="00E877BE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AT"/>
        </w:rPr>
        <w:t>Nichts:</w:t>
      </w:r>
      <w:r w:rsidR="00590623" w:rsidRPr="00E877B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  <w:lang w:val="de-AT"/>
        </w:rPr>
        <w:t xml:space="preserve">Sin plural. Pero en </w:t>
      </w:r>
      <w:r w:rsidR="00590623" w:rsidRPr="00E877BE">
        <w:rPr>
          <w:rFonts w:ascii="Arial" w:eastAsia="Times New Roman" w:hAnsi="Arial" w:cs="Arial"/>
          <w:color w:val="000000" w:themeColor="text1"/>
          <w:sz w:val="21"/>
          <w:szCs w:val="21"/>
          <w:lang w:val="de-AT" w:eastAsia="fr-FR"/>
        </w:rPr>
        <w:t xml:space="preserve">Nietzsche "TagNachtTraum":  </w:t>
      </w:r>
      <w:r w:rsidR="00590623" w:rsidRPr="00E877B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de-AT" w:eastAsia="fr-FR"/>
        </w:rPr>
        <w:t xml:space="preserve">zwischen zwei </w:t>
      </w:r>
      <w:r w:rsidR="00590623" w:rsidRPr="00E877BE">
        <w:rPr>
          <w:rFonts w:ascii="Arial" w:eastAsia="Times New Roman" w:hAnsi="Arial" w:cs="Arial"/>
          <w:b/>
          <w:i/>
          <w:iCs/>
          <w:color w:val="000000" w:themeColor="text1"/>
          <w:sz w:val="21"/>
          <w:szCs w:val="21"/>
          <w:lang w:val="de-AT" w:eastAsia="fr-FR"/>
        </w:rPr>
        <w:t>Nichtse</w:t>
      </w:r>
      <w:r w:rsidR="00590623" w:rsidRPr="00E877BE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de-AT" w:eastAsia="fr-FR"/>
        </w:rPr>
        <w:t xml:space="preserve"> eingekrümmt, ein Fragezeichen... </w:t>
      </w:r>
      <w:r w:rsidR="00590623" w:rsidRPr="00E877BE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 xml:space="preserve">(se encorva un </w:t>
      </w:r>
      <w:r w:rsidRPr="00E877BE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 xml:space="preserve">signo </w:t>
      </w:r>
      <w:r w:rsidR="00590623" w:rsidRPr="00E877BE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>?</w:t>
      </w:r>
      <w:r w:rsidR="00160CFC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 xml:space="preserve"> de interrogación</w:t>
      </w:r>
      <w:r w:rsidR="00590623" w:rsidRPr="00E877BE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>)</w:t>
      </w:r>
    </w:p>
    <w:p w:rsidR="00902DCD" w:rsidRPr="00E877BE" w:rsidRDefault="00902DCD" w:rsidP="00902DCD">
      <w:pPr>
        <w:rPr>
          <w:rFonts w:ascii="Helvetica" w:eastAsia="Times New Roman" w:hAnsi="Helvetica" w:cs="Helvetica"/>
          <w:b/>
          <w:i/>
          <w:iCs/>
          <w:color w:val="000000" w:themeColor="text1"/>
          <w:sz w:val="20"/>
          <w:szCs w:val="20"/>
          <w:lang w:val="de-AT" w:eastAsia="fr-FR"/>
        </w:rPr>
      </w:pPr>
      <w:r w:rsidRPr="00E877BE">
        <w:rPr>
          <w:rFonts w:ascii="Arial" w:eastAsia="Times New Roman" w:hAnsi="Arial" w:cs="Arial"/>
          <w:b/>
          <w:iCs/>
          <w:color w:val="000000" w:themeColor="text1"/>
          <w:sz w:val="21"/>
          <w:szCs w:val="21"/>
          <w:lang w:val="de-AT" w:eastAsia="fr-FR"/>
        </w:rPr>
        <w:t xml:space="preserve">Nichts ist besser als Garnichts </w:t>
      </w:r>
      <w:r w:rsidRPr="00E877BE">
        <w:rPr>
          <w:rFonts w:ascii="Arial" w:eastAsia="Times New Roman" w:hAnsi="Arial" w:cs="Arial"/>
          <w:iCs/>
          <w:color w:val="000000" w:themeColor="text1"/>
          <w:sz w:val="21"/>
          <w:szCs w:val="21"/>
          <w:lang w:val="de-AT" w:eastAsia="fr-FR"/>
        </w:rPr>
        <w:t xml:space="preserve">- </w:t>
      </w:r>
      <w:r w:rsidRPr="00E877BE">
        <w:rPr>
          <w:rFonts w:ascii="Helvetica" w:eastAsia="Times New Roman" w:hAnsi="Helvetica" w:cs="Helvetica"/>
          <w:color w:val="000000" w:themeColor="text1"/>
          <w:sz w:val="20"/>
          <w:lang w:val="de-AT" w:eastAsia="fr-FR"/>
        </w:rPr>
        <w:t>abwertend </w:t>
      </w:r>
      <w:r w:rsidRPr="00E877BE">
        <w:rPr>
          <w:rFonts w:ascii="Helvetica" w:eastAsia="Times New Roman" w:hAnsi="Helvetica" w:cs="Helvetica"/>
          <w:b/>
          <w:bCs/>
          <w:color w:val="000000" w:themeColor="text1"/>
          <w:sz w:val="20"/>
          <w:lang w:val="de-AT" w:eastAsia="fr-FR"/>
        </w:rPr>
        <w:t xml:space="preserve"> </w:t>
      </w:r>
      <w:r w:rsidRPr="00E877BE">
        <w:rPr>
          <w:rFonts w:ascii="Helvetica" w:eastAsia="Times New Roman" w:hAnsi="Helvetica" w:cs="Helvetica"/>
          <w:bCs/>
          <w:color w:val="000000" w:themeColor="text1"/>
          <w:sz w:val="20"/>
          <w:lang w:val="de-AT" w:eastAsia="fr-FR"/>
        </w:rPr>
        <w:t>ohne jegliche Bedeutung</w:t>
      </w:r>
      <w:r w:rsidRPr="00E87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AT" w:eastAsia="fr-FR"/>
        </w:rPr>
        <w:t xml:space="preserve"> </w:t>
      </w:r>
      <w:r w:rsidRPr="00E877BE">
        <w:rPr>
          <w:rFonts w:ascii="Helvetica" w:eastAsia="Times New Roman" w:hAnsi="Helvetica" w:cs="Helvetica"/>
          <w:b/>
          <w:i/>
          <w:iCs/>
          <w:color w:val="000000" w:themeColor="text1"/>
          <w:sz w:val="20"/>
          <w:szCs w:val="20"/>
          <w:lang w:val="de-AT" w:eastAsia="fr-FR"/>
        </w:rPr>
        <w:t>Ein Garnichts bist du</w:t>
      </w:r>
      <w:r w:rsidR="00E877BE">
        <w:rPr>
          <w:rFonts w:ascii="Helvetica" w:eastAsia="Times New Roman" w:hAnsi="Helvetica" w:cs="Helvetica"/>
          <w:b/>
          <w:i/>
          <w:iCs/>
          <w:color w:val="000000" w:themeColor="text1"/>
          <w:sz w:val="20"/>
          <w:szCs w:val="20"/>
          <w:lang w:val="de-AT" w:eastAsia="fr-FR"/>
        </w:rPr>
        <w:t>.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Helvetica" w:eastAsia="Times New Roman" w:hAnsi="Helvetica" w:cs="Helvetica"/>
          <w:iCs/>
          <w:color w:val="000000"/>
          <w:sz w:val="20"/>
          <w:szCs w:val="20"/>
          <w:u w:val="single"/>
          <w:lang w:val="de-AT" w:eastAsia="fr-FR"/>
        </w:rPr>
        <w:t>Duden: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de-AT" w:eastAsia="fr-FR"/>
        </w:rPr>
        <w:t xml:space="preserve"> </w:t>
      </w:r>
      <w:r w:rsidR="00E877BE">
        <w:rPr>
          <w:rFonts w:ascii="Helvetica" w:eastAsia="Times New Roman" w:hAnsi="Helvetica" w:cs="Helvetica"/>
          <w:b/>
          <w:iCs/>
          <w:color w:val="000000"/>
          <w:sz w:val="20"/>
          <w:szCs w:val="20"/>
          <w:lang w:val="de-AT" w:eastAsia="fr-FR"/>
        </w:rPr>
        <w:t xml:space="preserve">Nichts: </w:t>
      </w:r>
      <w:r w:rsidR="004C09E9">
        <w:rPr>
          <w:rFonts w:ascii="Helvetica" w:eastAsia="Times New Roman" w:hAnsi="Helvetica" w:cs="Helvetica"/>
          <w:iCs/>
          <w:color w:val="000000"/>
          <w:sz w:val="20"/>
          <w:szCs w:val="20"/>
          <w:lang w:val="de-AT" w:eastAsia="fr-FR"/>
        </w:rPr>
        <w:t xml:space="preserve">pronombre indefinido – Indefinitpronomen - </w:t>
      </w:r>
      <w:r w:rsidRPr="003E402E">
        <w:rPr>
          <w:rFonts w:ascii="Arial" w:hAnsi="Arial" w:cs="Arial"/>
          <w:color w:val="000000"/>
          <w:sz w:val="21"/>
          <w:szCs w:val="21"/>
          <w:shd w:val="clear" w:color="auto" w:fill="FFFFFF"/>
          <w:lang w:val="de-AT"/>
        </w:rPr>
        <w:t>kein bisschen, keinen/nicht einen Deut, kein Fünkchen, nicht das Geringste/Mindeste; (umgangssprachlich) keine Spur, kein Stück, nicht die Bohne/Spur,</w:t>
      </w:r>
      <w:r w:rsidRPr="003E402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de-AT"/>
        </w:rPr>
        <w:t> </w:t>
      </w:r>
      <w:hyperlink r:id="rId29" w:history="1">
        <w:r w:rsidRPr="003E402E">
          <w:rPr>
            <w:rStyle w:val="Hipervnculo"/>
            <w:rFonts w:ascii="Arial" w:hAnsi="Arial" w:cs="Arial"/>
            <w:color w:val="BF0C2C"/>
            <w:sz w:val="21"/>
            <w:szCs w:val="21"/>
            <w:u w:val="none"/>
            <w:bdr w:val="none" w:sz="0" w:space="0" w:color="auto" w:frame="1"/>
            <w:shd w:val="clear" w:color="auto" w:fill="FFFFFF"/>
            <w:lang w:val="de-AT"/>
          </w:rPr>
          <w:t>nix</w:t>
        </w:r>
      </w:hyperlink>
      <w:r w:rsidRPr="003E402E">
        <w:rPr>
          <w:rFonts w:ascii="Arial" w:hAnsi="Arial" w:cs="Arial"/>
          <w:color w:val="000000"/>
          <w:sz w:val="21"/>
          <w:szCs w:val="21"/>
          <w:shd w:val="clear" w:color="auto" w:fill="FFFFFF"/>
          <w:lang w:val="de-AT"/>
        </w:rPr>
        <w:t>;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gar nichts; für nichts; zu nichts</w:t>
      </w:r>
      <w:r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 xml:space="preserve"> nutzend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um nichts und [um] wieder nichts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mir nichts, dir nichts (ohne Weiteres)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sich in nichts auflösen; sich in nichts unterscheiden; sie wird ihm in nichts nachstehen</w:t>
      </w:r>
    </w:p>
    <w:p w:rsidR="003E402E" w:rsidRPr="003E402E" w:rsidRDefault="003E402E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nach nichts aussehen; viel Lärm um nichts</w:t>
      </w:r>
    </w:p>
    <w:p w:rsidR="003E402E" w:rsidRPr="003E402E" w:rsidRDefault="000E2DBC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hyperlink r:id="rId30" w:anchor="K72" w:history="1">
        <w:r w:rsidR="003E402E" w:rsidRPr="003E402E">
          <w:rPr>
            <w:rFonts w:ascii="inherit" w:eastAsia="Times New Roman" w:hAnsi="inherit" w:cs="Arial"/>
            <w:color w:val="BF0C2C"/>
            <w:sz w:val="21"/>
            <w:lang w:val="de-AT" w:eastAsia="fr-FR"/>
          </w:rPr>
          <w:t>Regel 72</w:t>
        </w:r>
      </w:hyperlink>
      <w:r w:rsidR="003E402E"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: nichts Genaues, nichts Näheres, nichts Neues u.</w:t>
      </w:r>
      <w:r w:rsidR="003E402E" w:rsidRPr="003E402E">
        <w:rPr>
          <w:rFonts w:ascii="MS Mincho" w:eastAsia="MS Mincho" w:hAnsi="MS Mincho" w:cs="MS Mincho" w:hint="eastAsia"/>
          <w:color w:val="000000"/>
          <w:sz w:val="21"/>
          <w:szCs w:val="21"/>
          <w:lang w:val="de-AT" w:eastAsia="fr-FR"/>
        </w:rPr>
        <w:t> </w:t>
      </w:r>
      <w:r w:rsidR="003E402E" w:rsidRPr="003E402E">
        <w:rPr>
          <w:rFonts w:ascii="Times New Roman" w:eastAsia="Times New Roman" w:hAnsi="Times New Roman" w:cs="Times New Roman"/>
          <w:color w:val="000000"/>
          <w:sz w:val="21"/>
          <w:szCs w:val="21"/>
          <w:lang w:val="de-AT" w:eastAsia="fr-FR"/>
        </w:rPr>
        <w:t>a.,</w:t>
      </w:r>
      <w:r w:rsidR="003E402E" w:rsidRPr="003E402E">
        <w:rPr>
          <w:rFonts w:ascii="inherit" w:eastAsia="Times New Roman" w:hAnsi="inherit" w:cs="Arial"/>
          <w:color w:val="000000"/>
          <w:sz w:val="21"/>
          <w:lang w:val="de-AT" w:eastAsia="fr-FR"/>
        </w:rPr>
        <w:t> </w:t>
      </w:r>
      <w:r w:rsidR="003E402E" w:rsidRPr="003E402E">
        <w:rPr>
          <w:rFonts w:ascii="inherit" w:eastAsia="Times New Roman" w:hAnsi="inherit" w:cs="Arial"/>
          <w:i/>
          <w:iCs/>
          <w:color w:val="000000"/>
          <w:sz w:val="21"/>
          <w:lang w:val="de-AT" w:eastAsia="fr-FR"/>
        </w:rPr>
        <w:t>aber</w:t>
      </w:r>
      <w:r w:rsidR="003E402E" w:rsidRPr="003E402E">
        <w:rPr>
          <w:rFonts w:ascii="inherit" w:eastAsia="Times New Roman" w:hAnsi="inherit" w:cs="Arial"/>
          <w:color w:val="000000"/>
          <w:sz w:val="21"/>
          <w:lang w:val="de-AT" w:eastAsia="fr-FR"/>
        </w:rPr>
        <w:t> </w:t>
      </w:r>
      <w:r w:rsidR="003E402E"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nichts and[e]res; nichts weniger als</w:t>
      </w:r>
    </w:p>
    <w:p w:rsidR="003E402E" w:rsidRDefault="000E2DBC" w:rsidP="003E402E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hyperlink r:id="rId31" w:anchor="K58" w:history="1">
        <w:r w:rsidR="003E402E" w:rsidRPr="003E402E">
          <w:rPr>
            <w:rFonts w:ascii="inherit" w:eastAsia="Times New Roman" w:hAnsi="inherit" w:cs="Arial"/>
            <w:color w:val="BF0C2C"/>
            <w:sz w:val="21"/>
            <w:lang w:val="de-AT" w:eastAsia="fr-FR"/>
          </w:rPr>
          <w:t>Regel 58</w:t>
        </w:r>
      </w:hyperlink>
      <w:r w:rsidR="003E402E"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: ein</w:t>
      </w:r>
      <w:r w:rsidR="003E402E" w:rsidRPr="003E402E">
        <w:rPr>
          <w:rFonts w:ascii="inherit" w:eastAsia="Times New Roman" w:hAnsi="inherit" w:cs="Arial"/>
          <w:color w:val="000000"/>
          <w:sz w:val="21"/>
          <w:lang w:val="de-AT" w:eastAsia="fr-FR"/>
        </w:rPr>
        <w:t> nichtssagendes </w:t>
      </w:r>
      <w:r w:rsidR="003E402E" w:rsidRPr="003E402E">
        <w:rPr>
          <w:rFonts w:ascii="inherit" w:eastAsia="Times New Roman" w:hAnsi="inherit" w:cs="Arial"/>
          <w:i/>
          <w:iCs/>
          <w:color w:val="000000"/>
          <w:sz w:val="21"/>
          <w:lang w:val="de-AT" w:eastAsia="fr-FR"/>
        </w:rPr>
        <w:t>oder</w:t>
      </w:r>
      <w:r w:rsidR="003E402E" w:rsidRPr="003E402E">
        <w:rPr>
          <w:rFonts w:ascii="inherit" w:eastAsia="Times New Roman" w:hAnsi="inherit" w:cs="Arial"/>
          <w:color w:val="000000"/>
          <w:sz w:val="21"/>
          <w:lang w:val="de-AT" w:eastAsia="fr-FR"/>
        </w:rPr>
        <w:t> </w:t>
      </w:r>
      <w:r w:rsidR="003E402E"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nichts sagendes Gesicht; ein</w:t>
      </w:r>
      <w:r w:rsidR="003E402E" w:rsidRPr="003E402E">
        <w:rPr>
          <w:rFonts w:ascii="inherit" w:eastAsia="Times New Roman" w:hAnsi="inherit" w:cs="Arial"/>
          <w:color w:val="000000"/>
          <w:sz w:val="21"/>
          <w:lang w:val="de-AT" w:eastAsia="fr-FR"/>
        </w:rPr>
        <w:t> nichts ahnender </w:t>
      </w:r>
      <w:r w:rsidR="003E402E" w:rsidRPr="003E402E">
        <w:rPr>
          <w:rFonts w:ascii="inherit" w:eastAsia="Times New Roman" w:hAnsi="inherit" w:cs="Arial"/>
          <w:i/>
          <w:iCs/>
          <w:color w:val="000000"/>
          <w:sz w:val="21"/>
          <w:lang w:val="de-AT" w:eastAsia="fr-FR"/>
        </w:rPr>
        <w:t>oder</w:t>
      </w:r>
      <w:r w:rsidR="003E402E">
        <w:rPr>
          <w:rFonts w:ascii="inherit" w:eastAsia="Times New Roman" w:hAnsi="inherit" w:cs="Arial"/>
          <w:i/>
          <w:iCs/>
          <w:color w:val="000000"/>
          <w:sz w:val="21"/>
          <w:lang w:val="de-AT" w:eastAsia="fr-FR"/>
        </w:rPr>
        <w:t xml:space="preserve"> </w:t>
      </w:r>
      <w:r w:rsidR="003E402E" w:rsidRP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nichtsahnender Besuche</w:t>
      </w:r>
      <w:r w:rsidR="003E402E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r</w:t>
      </w:r>
    </w:p>
    <w:p w:rsidR="003E402E" w:rsidRDefault="003E402E" w:rsidP="003E402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</w:p>
    <w:p w:rsidR="003E402E" w:rsidRPr="00160CFC" w:rsidRDefault="000E2DBC" w:rsidP="003E402E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val="de-AT" w:eastAsia="fr-FR"/>
        </w:rPr>
      </w:pPr>
      <w:hyperlink r:id="rId32" w:anchor="Bedeutunga" w:history="1">
        <w:r w:rsidR="003E402E" w:rsidRPr="00160CFC">
          <w:rPr>
            <w:rFonts w:ascii="inherit" w:eastAsia="Times New Roman" w:hAnsi="inherit" w:cs="Arial"/>
            <w:color w:val="000000"/>
            <w:sz w:val="24"/>
            <w:szCs w:val="24"/>
            <w:lang w:val="de-AT" w:eastAsia="fr-FR"/>
          </w:rPr>
          <w:t>bringt die vollständige Abwesenheit, das absolute Nichtvorhandensein von etwas zum Ausdruck; nicht das Mindeste, Geringste; in keiner Weise etwas</w:t>
        </w:r>
      </w:hyperlink>
    </w:p>
    <w:p w:rsidR="003E402E" w:rsidRPr="00160CFC" w:rsidRDefault="000E2DBC" w:rsidP="003E402E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fr-FR"/>
        </w:rPr>
      </w:pPr>
      <w:hyperlink r:id="rId33" w:anchor="Bedeutungb" w:history="1">
        <w:proofErr w:type="spellStart"/>
        <w:r w:rsidR="003E402E" w:rsidRPr="00160CFC">
          <w:rPr>
            <w:rFonts w:ascii="inherit" w:eastAsia="Times New Roman" w:hAnsi="inherit" w:cs="Arial"/>
            <w:color w:val="BF0C2C"/>
            <w:sz w:val="24"/>
            <w:szCs w:val="24"/>
            <w:lang w:eastAsia="fr-FR"/>
          </w:rPr>
          <w:t>kein</w:t>
        </w:r>
        <w:proofErr w:type="spellEnd"/>
        <w:r w:rsidR="003E402E" w:rsidRPr="00160CFC">
          <w:rPr>
            <w:rFonts w:ascii="inherit" w:eastAsia="Times New Roman" w:hAnsi="inherit" w:cs="Arial"/>
            <w:color w:val="BF0C2C"/>
            <w:sz w:val="24"/>
            <w:szCs w:val="24"/>
            <w:lang w:eastAsia="fr-FR"/>
          </w:rPr>
          <w:t xml:space="preserve"> Ding, </w:t>
        </w:r>
        <w:proofErr w:type="spellStart"/>
        <w:r w:rsidR="003E402E" w:rsidRPr="00160CFC">
          <w:rPr>
            <w:rFonts w:ascii="inherit" w:eastAsia="Times New Roman" w:hAnsi="inherit" w:cs="Arial"/>
            <w:color w:val="BF0C2C"/>
            <w:sz w:val="24"/>
            <w:szCs w:val="24"/>
            <w:lang w:eastAsia="fr-FR"/>
          </w:rPr>
          <w:t>keine</w:t>
        </w:r>
        <w:proofErr w:type="spellEnd"/>
        <w:r w:rsidR="003E402E" w:rsidRPr="00160CFC">
          <w:rPr>
            <w:rFonts w:ascii="inherit" w:eastAsia="Times New Roman" w:hAnsi="inherit" w:cs="Arial"/>
            <w:color w:val="BF0C2C"/>
            <w:sz w:val="24"/>
            <w:szCs w:val="24"/>
            <w:lang w:eastAsia="fr-FR"/>
          </w:rPr>
          <w:t xml:space="preserve"> Sache</w:t>
        </w:r>
      </w:hyperlink>
    </w:p>
    <w:p w:rsidR="00E877BE" w:rsidRDefault="00E877BE" w:rsidP="00E877BE">
      <w:pPr>
        <w:shd w:val="clear" w:color="auto" w:fill="FFFFFF"/>
        <w:spacing w:after="0" w:line="315" w:lineRule="atLeast"/>
        <w:textAlignment w:val="baseline"/>
      </w:pPr>
    </w:p>
    <w:p w:rsidR="00E877BE" w:rsidRPr="00E877BE" w:rsidRDefault="00E877BE" w:rsidP="00E877B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lang w:eastAsia="fr-FR"/>
        </w:rPr>
      </w:pPr>
      <w:r w:rsidRPr="00E877BE">
        <w:rPr>
          <w:b/>
          <w:u w:val="single"/>
        </w:rPr>
        <w:t>Praxis </w:t>
      </w:r>
      <w:r w:rsidR="00367388">
        <w:rPr>
          <w:b/>
          <w:u w:val="single"/>
        </w:rPr>
        <w:t xml:space="preserve"> con « </w:t>
      </w:r>
      <w:proofErr w:type="spellStart"/>
      <w:r w:rsidR="00367388">
        <w:rPr>
          <w:b/>
          <w:u w:val="single"/>
        </w:rPr>
        <w:t>nein</w:t>
      </w:r>
      <w:proofErr w:type="spellEnd"/>
      <w:r w:rsidR="00367388">
        <w:rPr>
          <w:b/>
          <w:u w:val="single"/>
        </w:rPr>
        <w:t> » (</w:t>
      </w:r>
      <w:proofErr w:type="spellStart"/>
      <w:r w:rsidR="00367388">
        <w:rPr>
          <w:b/>
          <w:u w:val="single"/>
        </w:rPr>
        <w:t>verneinen</w:t>
      </w:r>
      <w:proofErr w:type="spellEnd"/>
      <w:r w:rsidR="00367388">
        <w:rPr>
          <w:b/>
          <w:u w:val="single"/>
        </w:rPr>
        <w:t>) :</w:t>
      </w:r>
    </w:p>
    <w:p w:rsidR="00F950ED" w:rsidRPr="00F950ED" w:rsidRDefault="00F950ED" w:rsidP="00F950ED">
      <w:pPr>
        <w:shd w:val="clear" w:color="auto" w:fill="FFFFFF"/>
        <w:spacing w:after="0" w:line="315" w:lineRule="atLeast"/>
        <w:textAlignment w:val="baseline"/>
        <w:rPr>
          <w:b/>
          <w:lang w:val="de-AT"/>
        </w:rPr>
      </w:pPr>
      <w:proofErr w:type="gramStart"/>
      <w:r w:rsidRPr="00F950ED">
        <w:rPr>
          <w:b/>
          <w:lang w:val="es-ES"/>
        </w:rPr>
        <w:t>decir</w:t>
      </w:r>
      <w:proofErr w:type="gramEnd"/>
      <w:r w:rsidRPr="00F950ED">
        <w:rPr>
          <w:b/>
          <w:lang w:val="es-ES"/>
        </w:rPr>
        <w:t xml:space="preserve"> (que) NO </w:t>
      </w:r>
      <w:r w:rsidRPr="00F950ED">
        <w:rPr>
          <w:lang w:val="es-ES"/>
        </w:rPr>
        <w:t>en una situación dialogal</w:t>
      </w:r>
      <w:r>
        <w:rPr>
          <w:b/>
          <w:lang w:val="es-ES"/>
        </w:rPr>
        <w:t>:                                                                                                                          -</w:t>
      </w:r>
      <w:r w:rsidRPr="00F950ED">
        <w:rPr>
          <w:lang w:val="es-ES"/>
        </w:rPr>
        <w:t>ante un</w:t>
      </w:r>
      <w:r>
        <w:rPr>
          <w:lang w:val="es-ES"/>
        </w:rPr>
        <w:t xml:space="preserve"> enunciado </w:t>
      </w:r>
      <w:proofErr w:type="spellStart"/>
      <w:r>
        <w:rPr>
          <w:lang w:val="es-ES"/>
        </w:rPr>
        <w:t>asertórico</w:t>
      </w:r>
      <w:proofErr w:type="spellEnd"/>
      <w:r>
        <w:rPr>
          <w:lang w:val="es-ES"/>
        </w:rPr>
        <w:t xml:space="preserve">: </w:t>
      </w:r>
      <w:proofErr w:type="spellStart"/>
      <w:r>
        <w:rPr>
          <w:b/>
          <w:lang w:val="es-ES"/>
        </w:rPr>
        <w:t>Nein</w:t>
      </w:r>
      <w:proofErr w:type="spellEnd"/>
      <w:r>
        <w:rPr>
          <w:b/>
          <w:lang w:val="es-ES"/>
        </w:rPr>
        <w:t xml:space="preserve">, das </w:t>
      </w:r>
      <w:proofErr w:type="spellStart"/>
      <w:r>
        <w:rPr>
          <w:b/>
          <w:lang w:val="es-ES"/>
        </w:rPr>
        <w:t>ist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nicht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wahr</w:t>
      </w:r>
      <w:proofErr w:type="spellEnd"/>
      <w:r>
        <w:rPr>
          <w:b/>
          <w:lang w:val="es-ES"/>
        </w:rPr>
        <w:t xml:space="preserve">!                                                                                                       </w:t>
      </w:r>
      <w:r w:rsidRPr="00F950ED">
        <w:rPr>
          <w:lang w:val="de-AT"/>
        </w:rPr>
        <w:t xml:space="preserve">-ante una pregunta de “sí” o ”no”:  nein – </w:t>
      </w:r>
      <w:r w:rsidRPr="00F950ED">
        <w:rPr>
          <w:b/>
          <w:lang w:val="de-AT"/>
        </w:rPr>
        <w:t>Bist du Österreicher? – Nein, ich bin Schweizer.</w:t>
      </w:r>
    </w:p>
    <w:p w:rsidR="00F950ED" w:rsidRDefault="00F950ED" w:rsidP="00F950ED">
      <w:pPr>
        <w:shd w:val="clear" w:color="auto" w:fill="FFFFFF"/>
        <w:spacing w:after="0" w:line="315" w:lineRule="atLeast"/>
        <w:textAlignment w:val="baseline"/>
        <w:rPr>
          <w:b/>
          <w:lang w:val="de-AT"/>
        </w:rPr>
      </w:pPr>
    </w:p>
    <w:p w:rsidR="00F950ED" w:rsidRPr="00E0117F" w:rsidRDefault="00F950ED" w:rsidP="00F950ED">
      <w:pPr>
        <w:shd w:val="clear" w:color="auto" w:fill="FFFFFF"/>
        <w:spacing w:after="0" w:line="315" w:lineRule="atLeast"/>
        <w:textAlignment w:val="baseline"/>
        <w:rPr>
          <w:lang w:val="de-AT"/>
        </w:rPr>
      </w:pPr>
      <w:r w:rsidRPr="00E0117F">
        <w:rPr>
          <w:b/>
          <w:lang w:val="es-ES"/>
        </w:rPr>
        <w:t>Negar un verbo</w:t>
      </w:r>
      <w:r w:rsidR="00E0117F">
        <w:rPr>
          <w:b/>
          <w:lang w:val="es-ES"/>
        </w:rPr>
        <w:t>, un adjetivo</w:t>
      </w:r>
      <w:r w:rsidR="00E0117F" w:rsidRPr="00E0117F">
        <w:rPr>
          <w:b/>
          <w:lang w:val="es-ES"/>
        </w:rPr>
        <w:t>,</w:t>
      </w:r>
      <w:r w:rsidR="00E0117F">
        <w:rPr>
          <w:b/>
          <w:lang w:val="es-ES"/>
        </w:rPr>
        <w:t xml:space="preserve"> un adverbio u otra palabra: NICHT                                                                   </w:t>
      </w:r>
      <w:r w:rsidR="00E0117F">
        <w:rPr>
          <w:lang w:val="es-ES"/>
        </w:rPr>
        <w:t>EJEMPLOS</w:t>
      </w:r>
      <w:proofErr w:type="gramStart"/>
      <w:r w:rsidR="00E0117F">
        <w:rPr>
          <w:lang w:val="es-ES"/>
        </w:rPr>
        <w:t xml:space="preserve">:  </w:t>
      </w:r>
      <w:proofErr w:type="spellStart"/>
      <w:r w:rsidR="00E0117F">
        <w:rPr>
          <w:lang w:val="es-ES"/>
        </w:rPr>
        <w:t>Sie</w:t>
      </w:r>
      <w:proofErr w:type="spellEnd"/>
      <w:proofErr w:type="gramEnd"/>
      <w:r w:rsidR="00E0117F">
        <w:rPr>
          <w:lang w:val="es-ES"/>
        </w:rPr>
        <w:t xml:space="preserve"> </w:t>
      </w:r>
      <w:proofErr w:type="spellStart"/>
      <w:r w:rsidR="00E0117F">
        <w:rPr>
          <w:lang w:val="es-ES"/>
        </w:rPr>
        <w:t>ist</w:t>
      </w:r>
      <w:proofErr w:type="spellEnd"/>
      <w:r w:rsidR="00E0117F">
        <w:rPr>
          <w:lang w:val="es-ES"/>
        </w:rPr>
        <w:t xml:space="preserve"> </w:t>
      </w:r>
      <w:proofErr w:type="spellStart"/>
      <w:r w:rsidR="00E0117F">
        <w:rPr>
          <w:lang w:val="es-ES"/>
        </w:rPr>
        <w:t>noch</w:t>
      </w:r>
      <w:proofErr w:type="spellEnd"/>
      <w:r w:rsidR="00E0117F">
        <w:rPr>
          <w:lang w:val="es-ES"/>
        </w:rPr>
        <w:t xml:space="preserve"> </w:t>
      </w:r>
      <w:proofErr w:type="spellStart"/>
      <w:r w:rsidR="00E0117F">
        <w:rPr>
          <w:b/>
          <w:lang w:val="es-ES"/>
        </w:rPr>
        <w:t>nicht</w:t>
      </w:r>
      <w:proofErr w:type="spellEnd"/>
      <w:r w:rsidR="00E0117F">
        <w:rPr>
          <w:lang w:val="es-ES"/>
        </w:rPr>
        <w:t xml:space="preserve"> </w:t>
      </w:r>
      <w:proofErr w:type="spellStart"/>
      <w:r w:rsidR="00E0117F">
        <w:rPr>
          <w:lang w:val="es-ES"/>
        </w:rPr>
        <w:t>gekommen</w:t>
      </w:r>
      <w:proofErr w:type="spellEnd"/>
      <w:r w:rsidR="00E0117F">
        <w:rPr>
          <w:lang w:val="es-ES"/>
        </w:rPr>
        <w:t xml:space="preserve">.-  </w:t>
      </w:r>
      <w:r w:rsidR="00E0117F" w:rsidRPr="00E0117F">
        <w:rPr>
          <w:lang w:val="de-AT"/>
        </w:rPr>
        <w:t>Nicht alle sind anwesend.-  Das geschieht nicht öfter.- Wir wollen nicht mit dem Zug [mit der Bahn] fahren.</w:t>
      </w:r>
      <w:r w:rsidR="004B2BEA">
        <w:rPr>
          <w:lang w:val="de-AT"/>
        </w:rPr>
        <w:t>-  Sie verreist nicht ohne ihn.-</w:t>
      </w:r>
    </w:p>
    <w:p w:rsidR="00E0117F" w:rsidRDefault="00E0117F" w:rsidP="00F950ED">
      <w:pPr>
        <w:shd w:val="clear" w:color="auto" w:fill="FFFFFF"/>
        <w:spacing w:after="0" w:line="315" w:lineRule="atLeast"/>
        <w:textAlignment w:val="baseline"/>
        <w:rPr>
          <w:lang w:val="de-AT"/>
        </w:rPr>
      </w:pPr>
      <w:r>
        <w:rPr>
          <w:b/>
          <w:lang w:val="de-AT"/>
        </w:rPr>
        <w:t xml:space="preserve">Adjetivos de negación: </w:t>
      </w:r>
      <w:r w:rsidR="004B2BEA">
        <w:rPr>
          <w:b/>
          <w:lang w:val="de-AT"/>
        </w:rPr>
        <w:t xml:space="preserve">KEINE, KEIN : </w:t>
      </w:r>
      <w:r w:rsidR="004B2BEA" w:rsidRPr="004B2BEA">
        <w:rPr>
          <w:lang w:val="de-AT"/>
        </w:rPr>
        <w:t>Wir hatten kein Brot noch Wasser.</w:t>
      </w:r>
      <w:r w:rsidR="004B2BEA">
        <w:rPr>
          <w:lang w:val="de-AT"/>
        </w:rPr>
        <w:t xml:space="preserve">  [= und kein Wasser] – Wir bekamen weder Brot noch Wasser.-</w:t>
      </w:r>
    </w:p>
    <w:p w:rsidR="004B2BEA" w:rsidRDefault="004B2BEA" w:rsidP="00F950ED">
      <w:pPr>
        <w:shd w:val="clear" w:color="auto" w:fill="FFFFFF"/>
        <w:spacing w:after="0" w:line="315" w:lineRule="atLeast"/>
        <w:textAlignment w:val="baseline"/>
        <w:rPr>
          <w:lang w:val="de-AT"/>
        </w:rPr>
      </w:pPr>
      <w:r w:rsidRPr="004B2BEA">
        <w:rPr>
          <w:b/>
          <w:lang w:val="de-AT"/>
        </w:rPr>
        <w:lastRenderedPageBreak/>
        <w:t>Adverbios de negación</w:t>
      </w:r>
      <w:r>
        <w:rPr>
          <w:lang w:val="de-AT"/>
        </w:rPr>
        <w:t>: NIE, NIEMAND :  Er wird es nie schaffen.-  Niemand wird es schaffen.</w:t>
      </w:r>
    </w:p>
    <w:p w:rsidR="00846EC6" w:rsidRDefault="00846EC6" w:rsidP="00F950ED">
      <w:pPr>
        <w:shd w:val="clear" w:color="auto" w:fill="FFFFFF"/>
        <w:spacing w:after="0" w:line="315" w:lineRule="atLeast"/>
        <w:textAlignment w:val="baseline"/>
        <w:rPr>
          <w:lang w:val="de-AT"/>
        </w:rPr>
      </w:pPr>
    </w:p>
    <w:p w:rsidR="00846EC6" w:rsidRPr="00846EC6" w:rsidRDefault="00846EC6" w:rsidP="00F950ED">
      <w:pPr>
        <w:shd w:val="clear" w:color="auto" w:fill="FFFFFF"/>
        <w:spacing w:after="0" w:line="315" w:lineRule="atLeast"/>
        <w:textAlignment w:val="baseline"/>
        <w:rPr>
          <w:lang w:val="es-ES"/>
        </w:rPr>
      </w:pPr>
      <w:r w:rsidRPr="00846EC6">
        <w:rPr>
          <w:b/>
          <w:lang w:val="es-ES"/>
        </w:rPr>
        <w:t>Doble negación</w:t>
      </w:r>
      <w:r w:rsidRPr="00846EC6">
        <w:rPr>
          <w:lang w:val="es-ES"/>
        </w:rPr>
        <w:t xml:space="preserve"> ( poco admisible en </w:t>
      </w:r>
      <w:proofErr w:type="spellStart"/>
      <w:r w:rsidRPr="00846EC6">
        <w:rPr>
          <w:lang w:val="es-ES"/>
        </w:rPr>
        <w:t>Hochdeutsch</w:t>
      </w:r>
      <w:proofErr w:type="spellEnd"/>
      <w:r w:rsidRPr="00846EC6">
        <w:rPr>
          <w:lang w:val="es-ES"/>
        </w:rPr>
        <w:t xml:space="preserve">):                </w:t>
      </w:r>
      <w:r>
        <w:rPr>
          <w:lang w:val="es-ES"/>
        </w:rPr>
        <w:t xml:space="preserve">                                                                            </w:t>
      </w:r>
      <w:r w:rsidRPr="00846EC6">
        <w:rPr>
          <w:lang w:val="es-ES"/>
        </w:rPr>
        <w:t>ejemplos:</w:t>
      </w:r>
      <w:r>
        <w:rPr>
          <w:lang w:val="es-ES"/>
        </w:rPr>
        <w:t xml:space="preserve">   No la han visto nunca  ¬   </w:t>
      </w:r>
      <w:proofErr w:type="spellStart"/>
      <w:r w:rsidRPr="00846EC6">
        <w:rPr>
          <w:b/>
          <w:lang w:val="es-ES"/>
        </w:rPr>
        <w:t>Sie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haben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sie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nie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gesehen</w:t>
      </w:r>
      <w:proofErr w:type="spellEnd"/>
      <w:r>
        <w:rPr>
          <w:lang w:val="es-ES"/>
        </w:rPr>
        <w:t xml:space="preserve">.-                                                                         No se sentían bien en ningún sitio ¬  </w:t>
      </w:r>
      <w:proofErr w:type="spellStart"/>
      <w:r w:rsidRPr="00846EC6">
        <w:rPr>
          <w:b/>
          <w:lang w:val="es-ES"/>
        </w:rPr>
        <w:t>Sie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haben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sich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nirgen</w:t>
      </w:r>
      <w:r w:rsidR="00F06103">
        <w:rPr>
          <w:b/>
          <w:lang w:val="es-ES"/>
        </w:rPr>
        <w:t>d</w:t>
      </w:r>
      <w:r w:rsidRPr="00846EC6">
        <w:rPr>
          <w:b/>
          <w:lang w:val="es-ES"/>
        </w:rPr>
        <w:t>wo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wohl</w:t>
      </w:r>
      <w:proofErr w:type="spellEnd"/>
      <w:r w:rsidRPr="00846EC6">
        <w:rPr>
          <w:b/>
          <w:lang w:val="es-ES"/>
        </w:rPr>
        <w:t xml:space="preserve"> </w:t>
      </w:r>
      <w:proofErr w:type="spellStart"/>
      <w:r w:rsidRPr="00846EC6">
        <w:rPr>
          <w:b/>
          <w:lang w:val="es-ES"/>
        </w:rPr>
        <w:t>gefühlt</w:t>
      </w:r>
      <w:proofErr w:type="spellEnd"/>
      <w:r>
        <w:rPr>
          <w:lang w:val="es-ES"/>
        </w:rPr>
        <w:t>.-</w:t>
      </w:r>
    </w:p>
    <w:p w:rsidR="00F950ED" w:rsidRPr="00846EC6" w:rsidRDefault="00F950ED" w:rsidP="00F950ED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val="es-ES" w:eastAsia="fr-FR"/>
        </w:rPr>
      </w:pPr>
    </w:p>
    <w:p w:rsidR="003E402E" w:rsidRPr="00160CFC" w:rsidRDefault="00846EC6" w:rsidP="003E402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</w:pPr>
      <w:r>
        <w:rPr>
          <w:rFonts w:ascii="inherit" w:eastAsia="Times New Roman" w:hAnsi="inherit" w:cs="Arial"/>
          <w:b/>
          <w:color w:val="000000"/>
          <w:sz w:val="21"/>
          <w:szCs w:val="21"/>
          <w:u w:val="single"/>
          <w:lang w:val="es-ES" w:eastAsia="fr-FR"/>
        </w:rPr>
        <w:t>Regla práctica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>:  1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 xml:space="preserve">.-negar un aserto, una propuesta </w:t>
      </w:r>
      <w:r w:rsidRPr="00846EC6"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>o una pregunta con</w:t>
      </w:r>
      <w:r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 xml:space="preserve"> </w:t>
      </w:r>
      <w:r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NEIN.                </w:t>
      </w:r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                                                </w:t>
      </w:r>
      <w:r w:rsidRPr="00F06103"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>2.</w:t>
      </w:r>
      <w:r w:rsidR="00F06103">
        <w:rPr>
          <w:rFonts w:ascii="inherit" w:eastAsia="Times New Roman" w:hAnsi="inherit" w:cs="Arial"/>
          <w:color w:val="000000"/>
          <w:sz w:val="21"/>
          <w:szCs w:val="21"/>
          <w:lang w:val="es-ES" w:eastAsia="fr-FR"/>
        </w:rPr>
        <w:t xml:space="preserve">-  negar un sustantivo con </w:t>
      </w:r>
      <w:proofErr w:type="spellStart"/>
      <w:proofErr w:type="gramStart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>kein</w:t>
      </w:r>
      <w:proofErr w:type="spellEnd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 ,</w:t>
      </w:r>
      <w:proofErr w:type="gramEnd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 </w:t>
      </w:r>
      <w:proofErr w:type="spellStart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>keine</w:t>
      </w:r>
      <w:proofErr w:type="spellEnd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 + sus declinaciones por casos (</w:t>
      </w:r>
      <w:proofErr w:type="spellStart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>Fälle</w:t>
      </w:r>
      <w:proofErr w:type="spellEnd"/>
      <w:r w:rsidR="00F06103">
        <w:rPr>
          <w:rFonts w:ascii="inherit" w:eastAsia="Times New Roman" w:hAnsi="inherit" w:cs="Arial"/>
          <w:b/>
          <w:color w:val="000000"/>
          <w:sz w:val="21"/>
          <w:szCs w:val="21"/>
          <w:lang w:val="es-ES" w:eastAsia="fr-FR"/>
        </w:rPr>
        <w:t xml:space="preserve">).                                                           </w:t>
      </w:r>
      <w:r w:rsidR="00F06103" w:rsidRPr="00160CFC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 xml:space="preserve">3.-  negar verbos, adjetivos, adverbios con </w:t>
      </w:r>
      <w:r w:rsidR="00F06103" w:rsidRPr="00160CFC"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  <w:t>nicht.</w:t>
      </w:r>
    </w:p>
    <w:p w:rsidR="00367388" w:rsidRPr="00160CFC" w:rsidRDefault="00367388" w:rsidP="003E402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</w:pPr>
    </w:p>
    <w:p w:rsidR="00676F94" w:rsidRDefault="00676F94" w:rsidP="003E402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  <w:r w:rsidRPr="00676F94">
        <w:rPr>
          <w:rFonts w:ascii="inherit" w:eastAsia="Times New Roman" w:hAnsi="inherit" w:cs="Arial" w:hint="eastAsia"/>
          <w:b/>
          <w:color w:val="000000"/>
          <w:sz w:val="21"/>
          <w:szCs w:val="21"/>
          <w:lang w:val="de-AT" w:eastAsia="fr-FR"/>
        </w:rPr>
        <w:t>“…</w:t>
      </w:r>
      <w:r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  <w:t xml:space="preserve">und der Haifisch, </w:t>
      </w:r>
      <w:r w:rsidRPr="00676F94"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  <w:t xml:space="preserve">der </w:t>
      </w:r>
      <w:r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  <w:t>hat Zähne – und die trägt er im Gesicht – und Mackeath (Mackie), der hat ein Messer – doch das Messer sieht man nicht</w:t>
      </w:r>
      <w:r>
        <w:rPr>
          <w:rFonts w:ascii="inherit" w:eastAsia="Times New Roman" w:hAnsi="inherit" w:cs="Arial" w:hint="eastAsia"/>
          <w:b/>
          <w:color w:val="000000"/>
          <w:sz w:val="21"/>
          <w:szCs w:val="21"/>
          <w:lang w:val="de-AT" w:eastAsia="fr-FR"/>
        </w:rPr>
        <w:t>“</w:t>
      </w:r>
      <w:r>
        <w:rPr>
          <w:rFonts w:ascii="inherit" w:eastAsia="Times New Roman" w:hAnsi="inherit" w:cs="Arial"/>
          <w:b/>
          <w:color w:val="000000"/>
          <w:sz w:val="21"/>
          <w:szCs w:val="21"/>
          <w:lang w:val="de-AT" w:eastAsia="fr-FR"/>
        </w:rPr>
        <w:t xml:space="preserve"> </w:t>
      </w:r>
      <w:r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(die Moritat von Mackie Messer</w:t>
      </w:r>
      <w:r w:rsidR="000865A7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,</w:t>
      </w:r>
      <w:r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 xml:space="preserve"> aus der 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val="de-AT" w:eastAsia="fr-FR"/>
        </w:rPr>
        <w:t>„</w:t>
      </w:r>
      <w:r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Dreigroschenoper</w:t>
      </w:r>
      <w:r>
        <w:rPr>
          <w:rFonts w:ascii="inherit" w:eastAsia="Times New Roman" w:hAnsi="inherit" w:cs="Arial" w:hint="eastAsia"/>
          <w:color w:val="000000"/>
          <w:sz w:val="21"/>
          <w:szCs w:val="21"/>
          <w:lang w:val="de-AT" w:eastAsia="fr-FR"/>
        </w:rPr>
        <w:t>“</w:t>
      </w:r>
      <w:r w:rsidR="00F022D3"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  <w:t>).</w:t>
      </w:r>
    </w:p>
    <w:p w:rsidR="00823A41" w:rsidRDefault="00823A41" w:rsidP="000865A7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de-AT" w:eastAsia="fr-FR"/>
        </w:rPr>
      </w:pPr>
    </w:p>
    <w:p w:rsidR="00823A41" w:rsidRPr="00823A41" w:rsidRDefault="00823A41" w:rsidP="000865A7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nichts, nix, nischt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– Indefinitpronomen</w:t>
      </w:r>
    </w:p>
    <w:p w:rsidR="00823A41" w:rsidRPr="00823A41" w:rsidRDefault="00823A41" w:rsidP="000865A7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nichts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: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indeklinabel</w:t>
      </w:r>
    </w:p>
    <w:p w:rsidR="00823A41" w:rsidRPr="00823A41" w:rsidRDefault="00823A41" w:rsidP="000865A7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nix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: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–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8000"/>
          <w:sz w:val="20"/>
          <w:lang w:val="de-AT" w:eastAsia="fr-FR"/>
        </w:rPr>
        <w:t>umgangssprachlich</w:t>
      </w:r>
    </w:p>
    <w:p w:rsidR="00823A41" w:rsidRPr="00823A41" w:rsidRDefault="00823A41" w:rsidP="000865A7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nischt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: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–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8000"/>
          <w:sz w:val="20"/>
          <w:lang w:val="de-AT" w:eastAsia="fr-FR"/>
        </w:rPr>
        <w:t>landschaftlich, salopp</w:t>
      </w:r>
    </w:p>
    <w:p w:rsidR="00823A41" w:rsidRPr="00823A41" w:rsidRDefault="00823A41" w:rsidP="00823A41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stellt eine Sache in Abrede; nicht etwas, kein Ding</w:t>
      </w:r>
    </w:p>
    <w:p w:rsidR="00823A41" w:rsidRPr="00823A41" w:rsidRDefault="00823A41" w:rsidP="00823A41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subst. Verwendung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»was hast du gesehen?« »Nichts!«</w:t>
      </w:r>
    </w:p>
    <w:p w:rsidR="00823A41" w:rsidRPr="00823A41" w:rsidRDefault="00823A41" w:rsidP="00823A41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verstärkter Verneinung</w:t>
      </w:r>
      <w:r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gar nix/nischt/nichts, ganz und gar nix/nischt/nichts</w:t>
      </w:r>
    </w:p>
    <w:p w:rsidR="00823A41" w:rsidRPr="00823A41" w:rsidRDefault="00823A41" w:rsidP="00823A41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›für‹</w:t>
      </w:r>
      <w:r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für nix/nischt/nichts und wieder nix/nischt/nichts hat er sich abgemüht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(umsonst hat er sich abgemüht)</w:t>
      </w:r>
    </w:p>
    <w:p w:rsidR="00823A41" w:rsidRPr="00823A41" w:rsidRDefault="00823A41" w:rsidP="00823A41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›in‹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sie ähnelt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 xml:space="preserve"> ihr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 xml:space="preserve"> in nix/nischt/nichts, gleicht ihr in nix/nischt/nichts</w:t>
      </w:r>
    </w:p>
    <w:p w:rsidR="00823A41" w:rsidRPr="00823A41" w:rsidRDefault="00823A41" w:rsidP="000E50E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›mit‹</w:t>
      </w:r>
      <w:r w:rsidR="000E50E0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er ist mit nix/nischt/nichts zufrieden, ist mit nix/nischt/nichts angekommen</w:t>
      </w:r>
    </w:p>
    <w:p w:rsidR="00823A41" w:rsidRPr="00823A41" w:rsidRDefault="00823A41" w:rsidP="000E50E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›um‹</w:t>
      </w:r>
      <w:r w:rsidR="000E50E0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viel Lärm um nichts</w:t>
      </w:r>
    </w:p>
    <w:p w:rsidR="00823A41" w:rsidRPr="00823A41" w:rsidRDefault="00823A41" w:rsidP="000E50E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›von‹</w:t>
      </w:r>
      <w:r w:rsidR="000E50E0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von nix/nischt/nichts kommt nix/nischt/nichts</w:t>
      </w:r>
    </w:p>
    <w:p w:rsidR="00823A41" w:rsidRPr="00823A41" w:rsidRDefault="00823A41" w:rsidP="000E50E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>in Verbindung mit ›vor‹</w:t>
      </w:r>
      <w:r w:rsidR="000E50E0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vor nix/nischt/nichts zurückschrecken</w:t>
      </w:r>
    </w:p>
    <w:p w:rsidR="00823A41" w:rsidRPr="00823A41" w:rsidRDefault="00823A41" w:rsidP="000E50E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823A41">
        <w:rPr>
          <w:rFonts w:ascii="Helvetica" w:eastAsia="Times New Roman" w:hAnsi="Helvetica" w:cs="Helvetica"/>
          <w:color w:val="800000"/>
          <w:sz w:val="20"/>
          <w:lang w:val="de-AT" w:eastAsia="fr-FR"/>
        </w:rPr>
        <w:t xml:space="preserve">in Verbindung mit </w:t>
      </w:r>
      <w:r w:rsidR="000E50E0">
        <w:rPr>
          <w:rFonts w:ascii="Helvetica" w:eastAsia="Times New Roman" w:hAnsi="Helvetica" w:cs="Helvetica"/>
          <w:color w:val="800000"/>
          <w:sz w:val="20"/>
          <w:lang w:val="de-AT" w:eastAsia="fr-FR"/>
        </w:rPr>
        <w:t>zu :</w:t>
      </w:r>
      <w:r w:rsidR="000E50E0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er hat es zu nix/nischt/nichts gebracht</w:t>
      </w:r>
    </w:p>
    <w:p w:rsidR="00823A41" w:rsidRPr="00823A41" w:rsidRDefault="00823A41" w:rsidP="004F074F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4F074F">
        <w:rPr>
          <w:rFonts w:ascii="Helvetica" w:eastAsia="Times New Roman" w:hAnsi="Helvetica" w:cs="Helvetica"/>
          <w:color w:val="800000"/>
          <w:sz w:val="20"/>
          <w:lang w:val="de-AT" w:eastAsia="fr-FR"/>
        </w:rPr>
        <w:t>mit Inf. + ›zu‹</w:t>
      </w:r>
      <w:r w:rsidR="004F074F" w:rsidRPr="004F074F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ich habe nix/nischt/nichts zu lesen</w:t>
      </w:r>
    </w:p>
    <w:p w:rsidR="00823A41" w:rsidRPr="00823A41" w:rsidRDefault="00823A41" w:rsidP="004F074F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4F074F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abgeblaßt</w:t>
      </w:r>
      <w:r w:rsidR="004F074F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mir nix/nischt/nichts, dir nix/nischt/nichts war er weg</w:t>
      </w:r>
      <w:r w:rsidRPr="00823A41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823A41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>(plötzlich war er weg)</w:t>
      </w:r>
    </w:p>
    <w:p w:rsidR="00823A41" w:rsidRPr="00823A41" w:rsidRDefault="00823A41" w:rsidP="004F074F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4F074F">
        <w:rPr>
          <w:rFonts w:ascii="Helvetica" w:eastAsia="Times New Roman" w:hAnsi="Helvetica" w:cs="Helvetica"/>
          <w:color w:val="800000"/>
          <w:sz w:val="20"/>
          <w:lang w:val="de-AT" w:eastAsia="fr-FR"/>
        </w:rPr>
        <w:t>attributiv; vor substantivischem Adjektiv</w:t>
      </w:r>
      <w:r w:rsidR="004F074F" w:rsidRPr="004F074F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 xml:space="preserve">er ahnte nix/nischt/nichts </w:t>
      </w:r>
      <w:r w:rsidRPr="00823A41">
        <w:rPr>
          <w:rFonts w:ascii="Helvetica" w:eastAsia="Times New Roman" w:hAnsi="Helvetica" w:cs="Helvetica"/>
          <w:i/>
          <w:iCs/>
          <w:color w:val="000000"/>
          <w:sz w:val="20"/>
          <w:szCs w:val="20"/>
          <w:u w:val="single"/>
          <w:lang w:val="de-AT" w:eastAsia="fr-FR"/>
        </w:rPr>
        <w:t>Böses</w:t>
      </w:r>
    </w:p>
    <w:p w:rsidR="00823A41" w:rsidRPr="00676F94" w:rsidRDefault="00823A41" w:rsidP="003E402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u w:val="single"/>
          <w:lang w:val="de-AT" w:eastAsia="fr-FR"/>
        </w:rPr>
      </w:pPr>
    </w:p>
    <w:p w:rsidR="003E402E" w:rsidRPr="00160CFC" w:rsidRDefault="00A67125" w:rsidP="00902DCD">
      <w:pPr>
        <w:rPr>
          <w:rFonts w:ascii="Helvetica" w:hAnsi="Helvetica" w:cs="Helvetica"/>
          <w:color w:val="000000"/>
          <w:sz w:val="20"/>
          <w:szCs w:val="20"/>
          <w:lang w:val="de-AT"/>
        </w:rPr>
      </w:pPr>
      <w:r w:rsidRPr="00A67125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nichtig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Adj. ‘ungültig, unwichtig, unwesentlich, wertlos’ (15. Jh.);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für nichtig achten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(16. Jh.),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erklären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(18. Jh.).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Nichtigkeit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f. ‘Ungültigkeit, Bedeutungslosigkeit, Wertloses’, mhd.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nihtecheit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,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nihtekeit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‘Nichts’.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nichts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Indef.pron., mhd.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nihtes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(aus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nihtes niht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‘nichts von nichts’), erstarrter Genitiv des ehemaligen Substantivs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niht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n. (s. oben), bis ins 18. Jh. in der Form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nichtes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. Erneut substantiviert (und mit dem bestimmten, seltener unbestimmten Artikel gebraucht)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Nichts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>n. (16. Jh.). Auf einer alten genitivischen Fügung beruhen auch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 xml:space="preserve"> </w:t>
      </w:r>
      <w:r w:rsidRPr="00A67125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nichtsdestoweniger</w:t>
      </w:r>
      <w:r w:rsidRPr="00A67125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A67125">
        <w:rPr>
          <w:rFonts w:ascii="Helvetica" w:hAnsi="Helvetica" w:cs="Helvetica"/>
          <w:color w:val="000000"/>
          <w:sz w:val="20"/>
          <w:szCs w:val="20"/>
          <w:lang w:val="de-AT"/>
        </w:rPr>
        <w:t xml:space="preserve">Konj. ‘dennoch, trotzdem’ (Ende 15. </w:t>
      </w:r>
      <w:r w:rsidRPr="00160CFC">
        <w:rPr>
          <w:rFonts w:ascii="Helvetica" w:hAnsi="Helvetica" w:cs="Helvetica"/>
          <w:color w:val="000000"/>
          <w:sz w:val="20"/>
          <w:szCs w:val="20"/>
          <w:lang w:val="de-AT"/>
        </w:rPr>
        <w:t xml:space="preserve">Jh.) und </w:t>
      </w:r>
      <w:r w:rsidRPr="00160CFC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nichtswürdig</w:t>
      </w:r>
      <w:r w:rsidRPr="00160CF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160CFC">
        <w:rPr>
          <w:rFonts w:ascii="Helvetica" w:hAnsi="Helvetica" w:cs="Helvetica"/>
          <w:color w:val="000000"/>
          <w:sz w:val="20"/>
          <w:szCs w:val="20"/>
          <w:lang w:val="de-AT"/>
        </w:rPr>
        <w:t>Adj. ‘niederträchtig, ehrlos’ (17. Jh.).</w:t>
      </w:r>
    </w:p>
    <w:p w:rsidR="00D41E7E" w:rsidRPr="00D41E7E" w:rsidRDefault="00D41E7E" w:rsidP="00902DCD">
      <w:pP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D41E7E">
        <w:rPr>
          <w:rStyle w:val="cqhittoken"/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  <w:lang w:val="es-ES"/>
        </w:rPr>
        <w:t>Nichts</w:t>
      </w:r>
      <w:proofErr w:type="spellEnd"/>
      <w:r w:rsidRPr="00D41E7E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 </w:t>
      </w:r>
      <w:proofErr w:type="spellStart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für</w:t>
      </w:r>
      <w:proofErr w:type="spellEnd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junge</w:t>
      </w:r>
      <w:proofErr w:type="spellEnd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proofErr w:type="gramStart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Mädchen</w:t>
      </w:r>
      <w:proofErr w:type="spellEnd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 :</w:t>
      </w:r>
      <w:proofErr w:type="gramEnd"/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 inconveniente para </w:t>
      </w:r>
      <w:r w:rsidR="0033044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 xml:space="preserve">niñas y jóvenes </w:t>
      </w:r>
      <w:r w:rsidRPr="00D41E7E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señoritas (relatos, espect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s-ES"/>
        </w:rPr>
        <w:t>áculos).</w:t>
      </w:r>
    </w:p>
    <w:p w:rsidR="00676F94" w:rsidRPr="00D41E7E" w:rsidRDefault="00676F94" w:rsidP="00902DCD">
      <w:pP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02DCD" w:rsidRPr="00D41E7E" w:rsidRDefault="00902DCD" w:rsidP="00902DCD">
      <w:pPr>
        <w:shd w:val="clear" w:color="auto" w:fill="FFFFFF"/>
        <w:spacing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fr-FR"/>
        </w:rPr>
      </w:pPr>
    </w:p>
    <w:p w:rsidR="00590623" w:rsidRPr="00D41E7E" w:rsidRDefault="00590623" w:rsidP="00AB0BCF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fr-FR"/>
        </w:rPr>
      </w:pPr>
    </w:p>
    <w:p w:rsidR="00AB0BCF" w:rsidRPr="00D41E7E" w:rsidRDefault="00AB0BCF" w:rsidP="00B319F3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val="es-ES" w:eastAsia="fr-FR"/>
        </w:rPr>
      </w:pPr>
    </w:p>
    <w:p w:rsidR="00B319F3" w:rsidRPr="00D41E7E" w:rsidRDefault="00B319F3">
      <w:pPr>
        <w:rPr>
          <w:rFonts w:ascii="Arial" w:hAnsi="Arial" w:cs="Arial"/>
          <w:color w:val="252525"/>
          <w:sz w:val="21"/>
          <w:szCs w:val="21"/>
          <w:shd w:val="clear" w:color="auto" w:fill="FFFFFF"/>
          <w:lang w:val="es-ES"/>
        </w:rPr>
      </w:pPr>
    </w:p>
    <w:sectPr w:rsidR="00B319F3" w:rsidRPr="00D41E7E" w:rsidSect="0023405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AC4"/>
    <w:multiLevelType w:val="multilevel"/>
    <w:tmpl w:val="955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B6819"/>
    <w:multiLevelType w:val="multilevel"/>
    <w:tmpl w:val="A74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1954B1"/>
    <w:multiLevelType w:val="multilevel"/>
    <w:tmpl w:val="89A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D3009"/>
    <w:multiLevelType w:val="multilevel"/>
    <w:tmpl w:val="26E69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A4123"/>
    <w:multiLevelType w:val="multilevel"/>
    <w:tmpl w:val="442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050"/>
    <w:rsid w:val="00085F2B"/>
    <w:rsid w:val="000865A7"/>
    <w:rsid w:val="000E2DBC"/>
    <w:rsid w:val="000E50E0"/>
    <w:rsid w:val="00160CFC"/>
    <w:rsid w:val="00227AAC"/>
    <w:rsid w:val="00234050"/>
    <w:rsid w:val="0033044E"/>
    <w:rsid w:val="00367388"/>
    <w:rsid w:val="003E402E"/>
    <w:rsid w:val="00433018"/>
    <w:rsid w:val="004B2BEA"/>
    <w:rsid w:val="004C09E9"/>
    <w:rsid w:val="004D38C5"/>
    <w:rsid w:val="004E5505"/>
    <w:rsid w:val="004F074F"/>
    <w:rsid w:val="005733EB"/>
    <w:rsid w:val="00590623"/>
    <w:rsid w:val="005E20AC"/>
    <w:rsid w:val="006236A3"/>
    <w:rsid w:val="00676F94"/>
    <w:rsid w:val="00686865"/>
    <w:rsid w:val="007B1C9A"/>
    <w:rsid w:val="00823A41"/>
    <w:rsid w:val="00846EC6"/>
    <w:rsid w:val="0087649F"/>
    <w:rsid w:val="00902DCD"/>
    <w:rsid w:val="00A67125"/>
    <w:rsid w:val="00AB0BCF"/>
    <w:rsid w:val="00B17AE2"/>
    <w:rsid w:val="00B319F3"/>
    <w:rsid w:val="00CD1465"/>
    <w:rsid w:val="00D41E7E"/>
    <w:rsid w:val="00E00230"/>
    <w:rsid w:val="00E0117F"/>
    <w:rsid w:val="00E877BE"/>
    <w:rsid w:val="00F022D3"/>
    <w:rsid w:val="00F06103"/>
    <w:rsid w:val="00F92651"/>
    <w:rsid w:val="00F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4050"/>
  </w:style>
  <w:style w:type="character" w:styleId="Hipervnculo">
    <w:name w:val="Hyperlink"/>
    <w:basedOn w:val="Fuentedeprrafopredeter"/>
    <w:uiPriority w:val="99"/>
    <w:semiHidden/>
    <w:unhideWhenUsed/>
    <w:rsid w:val="002340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bga">
    <w:name w:val="wb_ga"/>
    <w:basedOn w:val="Fuentedeprrafopredeter"/>
    <w:rsid w:val="00902DCD"/>
  </w:style>
  <w:style w:type="character" w:customStyle="1" w:styleId="wbbp">
    <w:name w:val="wb_bp"/>
    <w:basedOn w:val="Fuentedeprrafopredeter"/>
    <w:rsid w:val="00902DCD"/>
  </w:style>
  <w:style w:type="paragraph" w:styleId="Textodeglobo">
    <w:name w:val="Balloon Text"/>
    <w:basedOn w:val="Normal"/>
    <w:link w:val="TextodegloboCar"/>
    <w:uiPriority w:val="99"/>
    <w:semiHidden/>
    <w:unhideWhenUsed/>
    <w:rsid w:val="0090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CD"/>
    <w:rPr>
      <w:rFonts w:ascii="Tahoma" w:hAnsi="Tahoma" w:cs="Tahoma"/>
      <w:sz w:val="16"/>
      <w:szCs w:val="16"/>
    </w:rPr>
  </w:style>
  <w:style w:type="character" w:customStyle="1" w:styleId="fontnormal">
    <w:name w:val="font_normal"/>
    <w:basedOn w:val="Fuentedeprrafopredeter"/>
    <w:rsid w:val="003E402E"/>
  </w:style>
  <w:style w:type="character" w:customStyle="1" w:styleId="fontkursiv">
    <w:name w:val="font_kursiv"/>
    <w:basedOn w:val="Fuentedeprrafopredeter"/>
    <w:rsid w:val="003E402E"/>
  </w:style>
  <w:style w:type="character" w:customStyle="1" w:styleId="dudenempfehlung">
    <w:name w:val="dudenempfehlung"/>
    <w:basedOn w:val="Fuentedeprrafopredeter"/>
    <w:rsid w:val="003E402E"/>
  </w:style>
  <w:style w:type="character" w:customStyle="1" w:styleId="content">
    <w:name w:val="content"/>
    <w:basedOn w:val="Fuentedeprrafopredeter"/>
    <w:rsid w:val="003E402E"/>
  </w:style>
  <w:style w:type="character" w:customStyle="1" w:styleId="wblzga">
    <w:name w:val="wb_lzga"/>
    <w:basedOn w:val="Fuentedeprrafopredeter"/>
    <w:rsid w:val="00823A41"/>
  </w:style>
  <w:style w:type="character" w:customStyle="1" w:styleId="wbgram">
    <w:name w:val="wb_gram"/>
    <w:basedOn w:val="Fuentedeprrafopredeter"/>
    <w:rsid w:val="00823A41"/>
  </w:style>
  <w:style w:type="character" w:customStyle="1" w:styleId="wblzgamin">
    <w:name w:val="wb_lzga_min"/>
    <w:basedOn w:val="Fuentedeprrafopredeter"/>
    <w:rsid w:val="00823A41"/>
  </w:style>
  <w:style w:type="character" w:customStyle="1" w:styleId="cqhittoken">
    <w:name w:val="cq_hit_token"/>
    <w:basedOn w:val="Fuentedeprrafopredeter"/>
    <w:rsid w:val="00D4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1126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013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4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1825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5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964817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62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0704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8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40400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6836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170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5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5618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317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83205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0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6675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2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2553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2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03791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5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92389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81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mplanza" TargetMode="External"/><Relationship Id="rId13" Type="http://schemas.openxmlformats.org/officeDocument/2006/relationships/hyperlink" Target="https://es.wikipedia.org/wiki/Homo_sapiens" TargetMode="External"/><Relationship Id="rId18" Type="http://schemas.openxmlformats.org/officeDocument/2006/relationships/hyperlink" Target="https://es.wikipedia.org/wiki/%C3%8Dndice_de_refracci%C3%B3n" TargetMode="External"/><Relationship Id="rId26" Type="http://schemas.openxmlformats.org/officeDocument/2006/relationships/hyperlink" Target="https://de.wikiquote.org/wiki/Existen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Radiaci%C3%B3n_electromagn%C3%A9tic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Ciencia" TargetMode="External"/><Relationship Id="rId12" Type="http://schemas.openxmlformats.org/officeDocument/2006/relationships/hyperlink" Target="https://es.wikipedia.org/wiki/Jean-Paul_Sartre" TargetMode="External"/><Relationship Id="rId17" Type="http://schemas.openxmlformats.org/officeDocument/2006/relationships/hyperlink" Target="https://es.wikipedia.org/wiki/Teor%C3%ADa_de_campos" TargetMode="External"/><Relationship Id="rId25" Type="http://schemas.openxmlformats.org/officeDocument/2006/relationships/hyperlink" Target="https://de.wikiquote.org/wiki/Lukrez" TargetMode="External"/><Relationship Id="rId33" Type="http://schemas.openxmlformats.org/officeDocument/2006/relationships/hyperlink" Target="http://www.duden.de/rechtschreibung/nic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Campo_(f%C3%ADsica)" TargetMode="External"/><Relationship Id="rId20" Type="http://schemas.openxmlformats.org/officeDocument/2006/relationships/hyperlink" Target="https://es.wikipedia.org/wiki/Cero_absoluto" TargetMode="External"/><Relationship Id="rId29" Type="http://schemas.openxmlformats.org/officeDocument/2006/relationships/hyperlink" Target="http://www.duden.de/rechtschreibung/ni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iencia" TargetMode="External"/><Relationship Id="rId11" Type="http://schemas.openxmlformats.org/officeDocument/2006/relationships/hyperlink" Target="https://es.wikipedia.org/wiki/S%C3%B8ren_Kierkegaard" TargetMode="External"/><Relationship Id="rId24" Type="http://schemas.openxmlformats.org/officeDocument/2006/relationships/hyperlink" Target="https://de.wikiquote.org/wiki/Properz" TargetMode="External"/><Relationship Id="rId32" Type="http://schemas.openxmlformats.org/officeDocument/2006/relationships/hyperlink" Target="http://www.duden.de/rechtschreibung/nichts" TargetMode="External"/><Relationship Id="rId5" Type="http://schemas.openxmlformats.org/officeDocument/2006/relationships/hyperlink" Target="https://es.wikipedia.org/wiki/Martin_Heidegger" TargetMode="External"/><Relationship Id="rId15" Type="http://schemas.openxmlformats.org/officeDocument/2006/relationships/hyperlink" Target="https://es.wikipedia.org/wiki/Vac%C3%ADo" TargetMode="External"/><Relationship Id="rId23" Type="http://schemas.openxmlformats.org/officeDocument/2006/relationships/hyperlink" Target="https://de.wikiquote.org/wiki/Legende" TargetMode="External"/><Relationship Id="rId28" Type="http://schemas.openxmlformats.org/officeDocument/2006/relationships/hyperlink" Target="http://www.zeno.org/Philosophie/M/Hegel,+Georg+Wilhelm+Friedrich/Wissenschaft+der+Logik/Erster+Teil.+Die+objektive+Logik/Erstes+Buch%3A+Die+Lehre+vom+Sein/Erster+Abschnitt%3A+Bestimmtheit+(Qualit%C3%A4t)/Erstes+Kapitel%3A+Sein/C.+Werden/a.+Einheit+des+Seins+und+Nichts" TargetMode="External"/><Relationship Id="rId10" Type="http://schemas.openxmlformats.org/officeDocument/2006/relationships/hyperlink" Target="https://es.wikipedia.org/wiki/Angustia" TargetMode="External"/><Relationship Id="rId19" Type="http://schemas.openxmlformats.org/officeDocument/2006/relationships/hyperlink" Target="https://es.wikipedia.org/wiki/Cosa_(ontolog%C3%ADa)" TargetMode="External"/><Relationship Id="rId31" Type="http://schemas.openxmlformats.org/officeDocument/2006/relationships/hyperlink" Target="http://www.duden.de/sprachwissen/rechtschreibregeln/getrennt-und-zusammenschreib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burrimiento" TargetMode="External"/><Relationship Id="rId14" Type="http://schemas.openxmlformats.org/officeDocument/2006/relationships/hyperlink" Target="https://es.wikipedia.org/wiki/Clases_naturales" TargetMode="External"/><Relationship Id="rId22" Type="http://schemas.openxmlformats.org/officeDocument/2006/relationships/hyperlink" Target="https://es.wikipedia.org/wiki/Energ%C3%ADa_del_punto_cero" TargetMode="External"/><Relationship Id="rId27" Type="http://schemas.openxmlformats.org/officeDocument/2006/relationships/hyperlink" Target="https://de.wikiquote.org/wiki/Georg_Wilhelm_Friedrich_Hegel" TargetMode="External"/><Relationship Id="rId30" Type="http://schemas.openxmlformats.org/officeDocument/2006/relationships/hyperlink" Target="http://www.duden.de/sprachwissen/rechtschreibregeln/Gro%C3%9F-%20und%20Kleinschreibu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1762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21</cp:revision>
  <dcterms:created xsi:type="dcterms:W3CDTF">2015-07-04T14:16:00Z</dcterms:created>
  <dcterms:modified xsi:type="dcterms:W3CDTF">2015-07-05T20:42:00Z</dcterms:modified>
</cp:coreProperties>
</file>