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BC" w:rsidRDefault="00136CD2">
      <w:proofErr w:type="spellStart"/>
      <w:r>
        <w:t>Lohengrin</w:t>
      </w:r>
      <w:proofErr w:type="spellEnd"/>
      <w:r>
        <w:t xml:space="preserve">  </w:t>
      </w:r>
      <w:proofErr w:type="spellStart"/>
      <w:r>
        <w:t>Treulich</w:t>
      </w:r>
      <w:proofErr w:type="spellEnd"/>
      <w:r>
        <w:t xml:space="preserve"> </w:t>
      </w:r>
      <w:r w:rsidR="00A95462">
        <w:t xml:space="preserve"> </w:t>
      </w:r>
      <w:proofErr w:type="spellStart"/>
      <w:r w:rsidR="00A95462" w:rsidRPr="00A95462">
        <w:t>geführt</w:t>
      </w:r>
      <w:proofErr w:type="spellEnd"/>
      <w:r>
        <w:t xml:space="preserve">  </w:t>
      </w:r>
      <w:proofErr w:type="spellStart"/>
      <w:r>
        <w:t>Hochzeitschor</w:t>
      </w:r>
      <w:proofErr w:type="spellEnd"/>
      <w:r w:rsidR="00D0468D">
        <w:t xml:space="preserve"> </w:t>
      </w:r>
      <w:proofErr w:type="spellStart"/>
      <w:r w:rsidR="00D0468D">
        <w:t>Brautlied</w:t>
      </w:r>
      <w:proofErr w:type="spellEnd"/>
      <w:r w:rsidR="00D0468D">
        <w:t xml:space="preserve">  </w:t>
      </w:r>
      <w:proofErr w:type="spellStart"/>
      <w:r w:rsidR="00D0468D">
        <w:t>Bridal</w:t>
      </w:r>
      <w:proofErr w:type="spellEnd"/>
      <w:r w:rsidR="00D0468D">
        <w:t xml:space="preserve"> </w:t>
      </w:r>
      <w:proofErr w:type="spellStart"/>
      <w:r w:rsidR="00D0468D">
        <w:t>Chorus</w:t>
      </w:r>
      <w:proofErr w:type="spellEnd"/>
    </w:p>
    <w:p w:rsidR="00EF40E4" w:rsidRDefault="00A9546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r>
        <w:t>Vorspiel</w:t>
      </w:r>
      <w:proofErr w:type="spellEnd"/>
      <w:r>
        <w:t xml:space="preserve"> zum 3. </w:t>
      </w:r>
      <w:proofErr w:type="spellStart"/>
      <w:r>
        <w:t>Aufzug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Hochzeitschor</w:t>
      </w:r>
      <w:proofErr w:type="spellEnd"/>
      <w:r>
        <w:t xml:space="preserve"> </w:t>
      </w:r>
      <w:hyperlink r:id="rId4" w:history="1">
        <w:r w:rsidRPr="00E96477">
          <w:rPr>
            <w:rStyle w:val="Hipervnculo"/>
          </w:rPr>
          <w:t>https://www.youtube.com/watch?v=ebx9KhcnyLM</w:t>
        </w:r>
      </w:hyperlink>
      <w:r>
        <w:t xml:space="preserve"> </w:t>
      </w:r>
      <w:r w:rsidR="009515CA">
        <w:t xml:space="preserve">                    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Wilhelm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Furtwängler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Dirigent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1936 </w:t>
      </w:r>
      <w:hyperlink r:id="rId5" w:history="1">
        <w:r w:rsidRPr="00E96477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https://www.youtube.com/watch?v=bc2EAMOkw-M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515C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</w:t>
      </w:r>
      <w:r w:rsidR="00FF318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Video </w:t>
      </w:r>
      <w:r w:rsidR="009515C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Hong Kong 2007 </w:t>
      </w:r>
      <w:hyperlink r:id="rId6" w:history="1">
        <w:r w:rsidR="009515CA" w:rsidRPr="00E96477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https://www.youtube.com/watch?v=EksEnDKKTlE</w:t>
        </w:r>
      </w:hyperlink>
      <w:r w:rsidR="009515C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</w:t>
      </w:r>
      <w:proofErr w:type="spellStart"/>
      <w:r w:rsidR="009515CA">
        <w:rPr>
          <w:rFonts w:ascii="Arial" w:hAnsi="Arial" w:cs="Arial"/>
          <w:color w:val="333333"/>
          <w:sz w:val="18"/>
          <w:szCs w:val="18"/>
          <w:shd w:val="clear" w:color="auto" w:fill="FFFFFF"/>
        </w:rPr>
        <w:t>libretto</w:t>
      </w:r>
      <w:proofErr w:type="spellEnd"/>
      <w:r w:rsidR="004C355F">
        <w:rPr>
          <w:rFonts w:ascii="Arial" w:hAnsi="Arial" w:cs="Arial"/>
          <w:color w:val="333333"/>
          <w:sz w:val="18"/>
          <w:szCs w:val="18"/>
          <w:shd w:val="clear" w:color="auto" w:fill="FFFFFF"/>
        </w:rPr>
        <w:t>; verlo completo</w:t>
      </w:r>
      <w:r w:rsidR="00FF318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 </w:t>
      </w:r>
      <w:hyperlink r:id="rId7" w:history="1">
        <w:r w:rsidR="00FF3181" w:rsidRPr="00E96477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http://www.rwagner.net/libretti/lohengrin/i-t-lohen.html</w:t>
        </w:r>
      </w:hyperlink>
      <w:r w:rsidR="00FF318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FF3181" w:rsidRDefault="00FF3181">
      <w:pP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6"/>
        <w:gridCol w:w="126"/>
        <w:gridCol w:w="4909"/>
      </w:tblGrid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BRAUTLIED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Männer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Frauen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Treulich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geführt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ziehet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dahin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bewahr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Siegreicher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Minnegewinn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eint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zum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seligsten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Paar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Streiter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Jugend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schreite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voran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Rauschen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Festes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seid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entronnen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Herzens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gewonnen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Hier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werden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Türen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geöffnet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Duftender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Raum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zur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geschmückt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nahm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auf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Glanze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entrückt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Treulich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geführt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ziehet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bewahr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Siegreicher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Minne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so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eint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zum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seligsten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Paar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INNO NUZIALE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degli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Uomini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delle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Fedelmente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guidati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colà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traete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dove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protegga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benedizione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Vittorioso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coraggio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 premio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uniscono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felicissima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coppia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Campione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virtù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precedi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Al tumulto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festa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siate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ora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sottratti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gioia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del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cuore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vostro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premio</w:t>
            </w:r>
            <w:proofErr w:type="gram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proofErr w:type="gram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questo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punto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vengono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aperte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le porte)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Spazio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odoroso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ornato per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ora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v'accolga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lontani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dalla pompa.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Fedelmente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guidati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dunque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entrate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dove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protegga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benedizione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Vittorioso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coraggio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purissimo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uniscono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felicissima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coppia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Als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beiden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Züge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Mitte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Bühne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begegneten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ist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 von den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Frauen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zugeführt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worden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;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umfassen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bleiben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Mitte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stehen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Edelknaben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entkleiden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reichen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Obergewandes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gürten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ihm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das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Schwert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ab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legen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dieses am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Ruhebette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nieder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;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Frauen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entkleiden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ebenfalls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ihres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kostbaren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Obergewandes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Quando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cortei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si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incontrati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al mezzo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scena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 è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condotta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dalle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essi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si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abbracciano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rimangono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colà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piedi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Paggi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svestono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ricca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sopravveste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gli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slacciano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spada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e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depongono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presso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divano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Le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svestono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 loro volta Elsa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sua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preziosa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sopravveste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Acht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Frauen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umschreiten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währenddessen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langsam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(Otto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nel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frattempo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girano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lentamente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intorno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Elsa)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ACHT FRAUEN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nach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Umschreiten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Wie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Gott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selig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weihte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zu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Freuden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weih'n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wir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halten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einen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zweiten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Umgang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Liebesglücks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Geleite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denkt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lang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Stunde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OTTO DONNE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(dopo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[primo] giro)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Come Dio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consacrò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beatitudine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così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consacriamo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gioia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Fanno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un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altro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giro)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Sotto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scorta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ricordatevi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lungo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quest'ora</w:t>
            </w:r>
            <w:proofErr w:type="spellEnd"/>
            <w:proofErr w:type="gram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proofErr w:type="gramEnd"/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lastRenderedPageBreak/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König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umarmt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segnet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Re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abbraccia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benedice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Elsa)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Edelknaben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mahnen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zum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Aufbruch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Züge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ordnen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wieder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während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Folgenden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schreiten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den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Neuvermählten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vorüber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so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dass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Männer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rechts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Frauen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links das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Gemach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verlassen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Paggi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invitano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alla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partenza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cortei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si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ordinano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nuovamente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e, durante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quel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che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segue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sfilano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davanti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nuovi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sposi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in modo, che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gli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Uomini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abbandonano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la camera dalla parte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destra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 le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dalla parte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Sinistra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BRAUTLIED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gesungen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während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Fortgehens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Treulich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bewacht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bleibet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zurück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bewahr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Siegreicher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Minne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Glück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eint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zum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seligsten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Paar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Streiter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Jugend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bleibe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daheim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Zierde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Jugend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bleibe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daheim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Rauschen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Festes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seid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entronnen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Herzens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gewonnen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Duftender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Raum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zur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geschmückt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nahm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auf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Glanze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entrückt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Hier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haben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Züge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Bühne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gänzlich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verlassen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;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Türen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werden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von den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letzten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Knaben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geschlossen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In </w:t>
            </w:r>
            <w:proofErr w:type="spellStart"/>
            <w:proofErr w:type="gram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immer</w:t>
            </w:r>
            <w:proofErr w:type="spellEnd"/>
            <w:proofErr w:type="gram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weiterer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Ferne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verhallt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Gesang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Treulich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bewacht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bleibet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zurück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Segen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Liebe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bewahr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Siegreicher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Minne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Glück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eint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Treue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zum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seligsten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Paar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INNO NUZIALE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cantato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durante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l'uscita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Fedelmente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guardati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rimanete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dove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protegga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benedizione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Vittorioso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coraggio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felicità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uniscono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felicissima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coppia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Campione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virtù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rimani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Ornamento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giovinezza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rimani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Al tumulto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festa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siate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ora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sottratti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Voluttà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del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cuore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vostro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premio</w:t>
            </w:r>
            <w:proofErr w:type="gram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proofErr w:type="gram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Spazio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odoroso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ornato per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ecco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ha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accolto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lontani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dalla pompa.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questo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punto 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cortei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hanno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abbandonato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interamente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scena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; le porte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vengono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chiuse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dagli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ultimi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paggi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canto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muore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br/>
              <w:t xml:space="preserve">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sempre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maggiore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lontananza)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Fedelmente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guardati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rimanete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dove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protegga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benedizione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d'amore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!</w:t>
            </w:r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Vittorioso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coraggio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amore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felicità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uniscono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con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felicissima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coppia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  <w:tr w:rsidR="00FF3181" w:rsidRPr="00FF3181" w:rsidTr="00FF31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(Elsa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ist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als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Züge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das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Gemach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verlassen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haben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;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wie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überselig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Brust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gesunken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setzt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während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Gesang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verhallt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auf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einem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Ruhebett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am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Erkerfenster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nieder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indem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er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sanft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nach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sich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zieht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181" w:rsidRPr="00FF3181" w:rsidRDefault="00FF3181" w:rsidP="00F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(Elsa,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appena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cortei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hanno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abbandonato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la camera, si è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abbandonata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sul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petto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come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sopraffatta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dalla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gioia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Lohengrin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mentre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il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canto va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morendo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si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siede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su un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divano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presso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la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finestra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balcone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traendo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a sé </w:t>
            </w:r>
            <w:proofErr w:type="spellStart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dolcemente</w:t>
            </w:r>
            <w:proofErr w:type="spellEnd"/>
            <w:r w:rsidRPr="00FF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 Elsa)</w:t>
            </w:r>
          </w:p>
        </w:tc>
      </w:tr>
    </w:tbl>
    <w:p w:rsidR="00136CD2" w:rsidRPr="00136CD2" w:rsidRDefault="00136CD2">
      <w:pPr>
        <w:rPr>
          <w:sz w:val="20"/>
          <w:szCs w:val="20"/>
        </w:rPr>
      </w:pPr>
      <w:r w:rsidRPr="00136CD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z w:val="16"/>
          <w:szCs w:val="16"/>
          <w:bdr w:val="none" w:sz="0" w:space="0" w:color="auto" w:frame="1"/>
        </w:rPr>
        <w:br/>
      </w:r>
    </w:p>
    <w:sectPr w:rsidR="00136CD2" w:rsidRPr="00136CD2" w:rsidSect="00136CD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CD2"/>
    <w:rsid w:val="00136CD2"/>
    <w:rsid w:val="004C355F"/>
    <w:rsid w:val="009515CA"/>
    <w:rsid w:val="00A95462"/>
    <w:rsid w:val="00B326BC"/>
    <w:rsid w:val="00D0468D"/>
    <w:rsid w:val="00EF40E4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C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C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wagner.net/libretti/lohengrin/i-t-loh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sEnDKKTlE" TargetMode="External"/><Relationship Id="rId5" Type="http://schemas.openxmlformats.org/officeDocument/2006/relationships/hyperlink" Target="https://www.youtube.com/watch?v=bc2EAMOkw-M" TargetMode="External"/><Relationship Id="rId4" Type="http://schemas.openxmlformats.org/officeDocument/2006/relationships/hyperlink" Target="https://www.youtube.com/watch?v=ebx9Khcny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6</cp:revision>
  <dcterms:created xsi:type="dcterms:W3CDTF">2015-06-05T14:10:00Z</dcterms:created>
  <dcterms:modified xsi:type="dcterms:W3CDTF">2015-06-05T14:51:00Z</dcterms:modified>
</cp:coreProperties>
</file>