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441" w:rsidRPr="00C55902" w:rsidRDefault="009A7AB3">
      <w:pPr>
        <w:rPr>
          <w:color w:val="984806" w:themeColor="accent6" w:themeShade="80"/>
          <w:sz w:val="24"/>
          <w:szCs w:val="24"/>
          <w:lang w:val="de-DE"/>
        </w:rPr>
      </w:pPr>
      <w:r>
        <w:rPr>
          <w:color w:val="984806" w:themeColor="accent6" w:themeShade="80"/>
          <w:sz w:val="24"/>
          <w:szCs w:val="24"/>
          <w:lang w:val="de-DE"/>
        </w:rPr>
        <w:t xml:space="preserve"> </w:t>
      </w:r>
      <w:r>
        <w:rPr>
          <w:color w:val="000000" w:themeColor="text1"/>
          <w:sz w:val="24"/>
          <w:szCs w:val="24"/>
          <w:lang w:val="de-DE"/>
        </w:rPr>
        <w:t xml:space="preserve">Policía federal en Alemania </w:t>
      </w:r>
      <w:r w:rsidR="008A7B33" w:rsidRPr="00C55902">
        <w:rPr>
          <w:color w:val="984806" w:themeColor="accent6" w:themeShade="80"/>
          <w:sz w:val="24"/>
          <w:szCs w:val="24"/>
          <w:lang w:val="de-DE"/>
        </w:rPr>
        <w:t xml:space="preserve">Polizei  </w:t>
      </w:r>
      <w:r>
        <w:rPr>
          <w:color w:val="984806" w:themeColor="accent6" w:themeShade="80"/>
          <w:sz w:val="24"/>
          <w:szCs w:val="24"/>
          <w:lang w:val="de-DE"/>
        </w:rPr>
        <w:t xml:space="preserve">Grenzschutz </w:t>
      </w:r>
      <w:r w:rsidR="008A7B33" w:rsidRPr="00C55902">
        <w:rPr>
          <w:color w:val="984806" w:themeColor="accent6" w:themeShade="80"/>
          <w:sz w:val="24"/>
          <w:szCs w:val="24"/>
          <w:lang w:val="de-DE"/>
        </w:rPr>
        <w:t xml:space="preserve">Bundespolizei </w:t>
      </w:r>
    </w:p>
    <w:p w:rsidR="008A7B33" w:rsidRPr="008A7B33" w:rsidRDefault="008A7B33" w:rsidP="008A7B33">
      <w:pPr>
        <w:pStyle w:val="NormalWeb"/>
        <w:shd w:val="clear" w:color="auto" w:fill="FFFFFF"/>
        <w:spacing w:before="96" w:beforeAutospacing="0" w:after="120" w:afterAutospacing="0" w:line="288" w:lineRule="atLeast"/>
        <w:rPr>
          <w:rFonts w:ascii="Arial" w:hAnsi="Arial" w:cs="Arial"/>
          <w:color w:val="984806" w:themeColor="accent6" w:themeShade="80"/>
          <w:lang w:val="de-DE"/>
        </w:rPr>
      </w:pPr>
      <w:r w:rsidRPr="008A7B33">
        <w:rPr>
          <w:color w:val="984806" w:themeColor="accent6" w:themeShade="80"/>
          <w:lang w:val="de-DE"/>
        </w:rPr>
        <w:t xml:space="preserve">Wiki - </w:t>
      </w:r>
      <w:r w:rsidRPr="008A7B33">
        <w:rPr>
          <w:rFonts w:ascii="Arial" w:hAnsi="Arial" w:cs="Arial"/>
          <w:color w:val="984806" w:themeColor="accent6" w:themeShade="80"/>
          <w:lang w:val="de-DE"/>
        </w:rPr>
        <w:t>1952 trat </w:t>
      </w:r>
      <w:hyperlink r:id="rId4" w:tooltip="Gustav Heinemann" w:history="1">
        <w:r w:rsidRPr="008A7B33">
          <w:rPr>
            <w:rFonts w:ascii="Arial" w:hAnsi="Arial" w:cs="Arial"/>
            <w:color w:val="984806" w:themeColor="accent6" w:themeShade="80"/>
            <w:u w:val="single"/>
            <w:lang w:val="de-DE"/>
          </w:rPr>
          <w:t>Gustav Heinemann</w:t>
        </w:r>
      </w:hyperlink>
      <w:r w:rsidRPr="008A7B33">
        <w:rPr>
          <w:rFonts w:ascii="Arial" w:hAnsi="Arial" w:cs="Arial"/>
          <w:color w:val="984806" w:themeColor="accent6" w:themeShade="80"/>
          <w:lang w:val="de-DE"/>
        </w:rPr>
        <w:t> (später Bundespräsident) wegen der Pläne zur </w:t>
      </w:r>
      <w:hyperlink r:id="rId5" w:tooltip="Wiederbewaffnung" w:history="1">
        <w:r w:rsidRPr="008A7B33">
          <w:rPr>
            <w:rFonts w:ascii="Arial" w:hAnsi="Arial" w:cs="Arial"/>
            <w:color w:val="984806" w:themeColor="accent6" w:themeShade="80"/>
            <w:u w:val="single"/>
            <w:lang w:val="de-DE"/>
          </w:rPr>
          <w:t>Wiederbewaffnung</w:t>
        </w:r>
      </w:hyperlink>
      <w:r w:rsidRPr="008A7B33">
        <w:rPr>
          <w:rFonts w:ascii="Arial" w:hAnsi="Arial" w:cs="Arial"/>
          <w:color w:val="984806" w:themeColor="accent6" w:themeShade="80"/>
          <w:lang w:val="de-DE"/>
        </w:rPr>
        <w:t> Deutschlands aus der CDU aus und gründete mit </w:t>
      </w:r>
      <w:hyperlink r:id="rId6" w:tooltip="Helene Wessel" w:history="1">
        <w:r w:rsidRPr="008A7B33">
          <w:rPr>
            <w:rFonts w:ascii="Arial" w:hAnsi="Arial" w:cs="Arial"/>
            <w:color w:val="984806" w:themeColor="accent6" w:themeShade="80"/>
            <w:u w:val="single"/>
            <w:lang w:val="de-DE"/>
          </w:rPr>
          <w:t>Helene Wessel</w:t>
        </w:r>
      </w:hyperlink>
      <w:r w:rsidRPr="008A7B33">
        <w:rPr>
          <w:rFonts w:ascii="Arial" w:hAnsi="Arial" w:cs="Arial"/>
          <w:color w:val="984806" w:themeColor="accent6" w:themeShade="80"/>
          <w:lang w:val="de-DE"/>
        </w:rPr>
        <w:t>, Margarete Schneider, </w:t>
      </w:r>
      <w:hyperlink r:id="rId7" w:tooltip="Erhard Eppler" w:history="1">
        <w:r w:rsidRPr="008A7B33">
          <w:rPr>
            <w:rFonts w:ascii="Arial" w:hAnsi="Arial" w:cs="Arial"/>
            <w:color w:val="984806" w:themeColor="accent6" w:themeShade="80"/>
            <w:u w:val="single"/>
            <w:lang w:val="de-DE"/>
          </w:rPr>
          <w:t>Erhard Eppler</w:t>
        </w:r>
      </w:hyperlink>
      <w:r w:rsidRPr="008A7B33">
        <w:rPr>
          <w:rFonts w:ascii="Arial" w:hAnsi="Arial" w:cs="Arial"/>
          <w:color w:val="984806" w:themeColor="accent6" w:themeShade="80"/>
          <w:lang w:val="de-DE"/>
        </w:rPr>
        <w:t>, </w:t>
      </w:r>
      <w:hyperlink r:id="rId8" w:tooltip="Robert Scholl" w:history="1">
        <w:r w:rsidRPr="008A7B33">
          <w:rPr>
            <w:rFonts w:ascii="Arial" w:hAnsi="Arial" w:cs="Arial"/>
            <w:color w:val="984806" w:themeColor="accent6" w:themeShade="80"/>
            <w:u w:val="single"/>
            <w:lang w:val="de-DE"/>
          </w:rPr>
          <w:t>Robert Scholl</w:t>
        </w:r>
      </w:hyperlink>
      <w:r w:rsidRPr="008A7B33">
        <w:rPr>
          <w:rFonts w:ascii="Arial" w:hAnsi="Arial" w:cs="Arial"/>
          <w:color w:val="984806" w:themeColor="accent6" w:themeShade="80"/>
          <w:lang w:val="de-DE"/>
        </w:rPr>
        <w:t>, </w:t>
      </w:r>
      <w:hyperlink r:id="rId9" w:tooltip="Diether Posser" w:history="1">
        <w:r w:rsidRPr="008A7B33">
          <w:rPr>
            <w:rFonts w:ascii="Arial" w:hAnsi="Arial" w:cs="Arial"/>
            <w:color w:val="984806" w:themeColor="accent6" w:themeShade="80"/>
            <w:u w:val="single"/>
            <w:lang w:val="de-DE"/>
          </w:rPr>
          <w:t>Diether Posser</w:t>
        </w:r>
      </w:hyperlink>
      <w:r w:rsidRPr="008A7B33">
        <w:rPr>
          <w:rFonts w:ascii="Arial" w:hAnsi="Arial" w:cs="Arial"/>
          <w:color w:val="984806" w:themeColor="accent6" w:themeShade="80"/>
          <w:lang w:val="de-DE"/>
        </w:rPr>
        <w:t> und anderen zunächst die „Notgemeinschaft für den Frieden Europas“, aus der dann die „Gesamtdeutsche Volkspartei“ </w:t>
      </w:r>
      <w:hyperlink r:id="rId10" w:tooltip="Gesamtdeutsche Volkspartei" w:history="1">
        <w:r w:rsidRPr="008A7B33">
          <w:rPr>
            <w:rFonts w:ascii="Arial" w:hAnsi="Arial" w:cs="Arial"/>
            <w:color w:val="984806" w:themeColor="accent6" w:themeShade="80"/>
            <w:u w:val="single"/>
            <w:lang w:val="de-DE"/>
          </w:rPr>
          <w:t>GVP</w:t>
        </w:r>
      </w:hyperlink>
      <w:r w:rsidRPr="008A7B33">
        <w:rPr>
          <w:rFonts w:ascii="Arial" w:hAnsi="Arial" w:cs="Arial"/>
          <w:color w:val="984806" w:themeColor="accent6" w:themeShade="80"/>
          <w:lang w:val="de-DE"/>
        </w:rPr>
        <w:t> entstand.</w:t>
      </w:r>
    </w:p>
    <w:p w:rsidR="008A7B33" w:rsidRPr="008A7B33" w:rsidRDefault="008A7B33" w:rsidP="008A7B33">
      <w:pPr>
        <w:shd w:val="clear" w:color="auto" w:fill="FFFFFF"/>
        <w:spacing w:before="96" w:after="120" w:line="288" w:lineRule="atLeast"/>
        <w:rPr>
          <w:rFonts w:ascii="Arial" w:eastAsia="Times New Roman" w:hAnsi="Arial" w:cs="Arial"/>
          <w:color w:val="984806" w:themeColor="accent6" w:themeShade="80"/>
          <w:sz w:val="24"/>
          <w:szCs w:val="24"/>
          <w:lang w:val="de-DE" w:eastAsia="es-ES"/>
        </w:rPr>
      </w:pPr>
      <w:r w:rsidRPr="008A7B33">
        <w:rPr>
          <w:rFonts w:ascii="Arial" w:eastAsia="Times New Roman" w:hAnsi="Arial" w:cs="Arial"/>
          <w:color w:val="984806" w:themeColor="accent6" w:themeShade="80"/>
          <w:sz w:val="24"/>
          <w:szCs w:val="24"/>
          <w:lang w:val="de-DE" w:eastAsia="es-ES"/>
        </w:rPr>
        <w:t>Sie vertrat einige Positionen des ersten Parteiprogramms der CDU, des </w:t>
      </w:r>
      <w:hyperlink r:id="rId11" w:tooltip="Ahlener Programm" w:history="1">
        <w:r w:rsidRPr="008A7B33">
          <w:rPr>
            <w:rFonts w:ascii="Arial" w:eastAsia="Times New Roman" w:hAnsi="Arial" w:cs="Arial"/>
            <w:color w:val="984806" w:themeColor="accent6" w:themeShade="80"/>
            <w:sz w:val="24"/>
            <w:szCs w:val="24"/>
            <w:u w:val="single"/>
            <w:lang w:val="de-DE" w:eastAsia="es-ES"/>
          </w:rPr>
          <w:t>Ahlener Programms</w:t>
        </w:r>
      </w:hyperlink>
      <w:r w:rsidRPr="008A7B33">
        <w:rPr>
          <w:rFonts w:ascii="Arial" w:eastAsia="Times New Roman" w:hAnsi="Arial" w:cs="Arial"/>
          <w:color w:val="984806" w:themeColor="accent6" w:themeShade="80"/>
          <w:sz w:val="24"/>
          <w:szCs w:val="24"/>
          <w:lang w:val="de-DE" w:eastAsia="es-ES"/>
        </w:rPr>
        <w:t>, weiter und strebte einen Verzicht der Bundesrepublik auf eine Verteidigungsarmee und strikte </w:t>
      </w:r>
      <w:hyperlink r:id="rId12" w:tooltip="Neutralität (Internationale Politik)" w:history="1">
        <w:r w:rsidRPr="008A7B33">
          <w:rPr>
            <w:rFonts w:ascii="Arial" w:eastAsia="Times New Roman" w:hAnsi="Arial" w:cs="Arial"/>
            <w:color w:val="984806" w:themeColor="accent6" w:themeShade="80"/>
            <w:sz w:val="24"/>
            <w:szCs w:val="24"/>
            <w:u w:val="single"/>
            <w:lang w:val="de-DE" w:eastAsia="es-ES"/>
          </w:rPr>
          <w:t>Neutralität</w:t>
        </w:r>
      </w:hyperlink>
      <w:r w:rsidRPr="008A7B33">
        <w:rPr>
          <w:rFonts w:ascii="Arial" w:eastAsia="Times New Roman" w:hAnsi="Arial" w:cs="Arial"/>
          <w:color w:val="984806" w:themeColor="accent6" w:themeShade="80"/>
          <w:sz w:val="24"/>
          <w:szCs w:val="24"/>
          <w:lang w:val="de-DE" w:eastAsia="es-ES"/>
        </w:rPr>
        <w:t> zwischen der </w:t>
      </w:r>
      <w:hyperlink r:id="rId13" w:tooltip="NATO" w:history="1">
        <w:r w:rsidRPr="008A7B33">
          <w:rPr>
            <w:rFonts w:ascii="Arial" w:eastAsia="Times New Roman" w:hAnsi="Arial" w:cs="Arial"/>
            <w:color w:val="984806" w:themeColor="accent6" w:themeShade="80"/>
            <w:sz w:val="24"/>
            <w:szCs w:val="24"/>
            <w:u w:val="single"/>
            <w:lang w:val="de-DE" w:eastAsia="es-ES"/>
          </w:rPr>
          <w:t>NATO</w:t>
        </w:r>
      </w:hyperlink>
      <w:r w:rsidRPr="008A7B33">
        <w:rPr>
          <w:rFonts w:ascii="Arial" w:eastAsia="Times New Roman" w:hAnsi="Arial" w:cs="Arial"/>
          <w:color w:val="984806" w:themeColor="accent6" w:themeShade="80"/>
          <w:sz w:val="24"/>
          <w:szCs w:val="24"/>
          <w:lang w:val="de-DE" w:eastAsia="es-ES"/>
        </w:rPr>
        <w:t> und dem </w:t>
      </w:r>
      <w:hyperlink r:id="rId14" w:tooltip="Ostblock" w:history="1">
        <w:r w:rsidRPr="008A7B33">
          <w:rPr>
            <w:rFonts w:ascii="Arial" w:eastAsia="Times New Roman" w:hAnsi="Arial" w:cs="Arial"/>
            <w:color w:val="984806" w:themeColor="accent6" w:themeShade="80"/>
            <w:sz w:val="24"/>
            <w:szCs w:val="24"/>
            <w:u w:val="single"/>
            <w:lang w:val="de-DE" w:eastAsia="es-ES"/>
          </w:rPr>
          <w:t>Ostblock</w:t>
        </w:r>
      </w:hyperlink>
      <w:r w:rsidRPr="008A7B33">
        <w:rPr>
          <w:rFonts w:ascii="Arial" w:eastAsia="Times New Roman" w:hAnsi="Arial" w:cs="Arial"/>
          <w:color w:val="984806" w:themeColor="accent6" w:themeShade="80"/>
          <w:sz w:val="24"/>
          <w:szCs w:val="24"/>
          <w:lang w:val="de-DE" w:eastAsia="es-ES"/>
        </w:rPr>
        <w:t> an, um die Chance zur</w:t>
      </w:r>
      <w:hyperlink r:id="rId15" w:tooltip="Deutsche Wiedervereinigung" w:history="1">
        <w:r w:rsidRPr="008A7B33">
          <w:rPr>
            <w:rFonts w:ascii="Arial" w:eastAsia="Times New Roman" w:hAnsi="Arial" w:cs="Arial"/>
            <w:color w:val="984806" w:themeColor="accent6" w:themeShade="80"/>
            <w:sz w:val="24"/>
            <w:szCs w:val="24"/>
            <w:u w:val="single"/>
            <w:lang w:val="de-DE" w:eastAsia="es-ES"/>
          </w:rPr>
          <w:t>Wiedervereinigung</w:t>
        </w:r>
      </w:hyperlink>
      <w:r w:rsidRPr="008A7B33">
        <w:rPr>
          <w:rFonts w:ascii="Arial" w:eastAsia="Times New Roman" w:hAnsi="Arial" w:cs="Arial"/>
          <w:color w:val="984806" w:themeColor="accent6" w:themeShade="80"/>
          <w:sz w:val="24"/>
          <w:szCs w:val="24"/>
          <w:lang w:val="de-DE" w:eastAsia="es-ES"/>
        </w:rPr>
        <w:t> offen zu halten und die Tradition des deutschen </w:t>
      </w:r>
      <w:hyperlink r:id="rId16" w:tooltip="Militarismus" w:history="1">
        <w:r w:rsidRPr="008A7B33">
          <w:rPr>
            <w:rFonts w:ascii="Arial" w:eastAsia="Times New Roman" w:hAnsi="Arial" w:cs="Arial"/>
            <w:color w:val="984806" w:themeColor="accent6" w:themeShade="80"/>
            <w:sz w:val="24"/>
            <w:szCs w:val="24"/>
            <w:u w:val="single"/>
            <w:lang w:val="de-DE" w:eastAsia="es-ES"/>
          </w:rPr>
          <w:t>Militarismus</w:t>
        </w:r>
      </w:hyperlink>
      <w:r w:rsidRPr="008A7B33">
        <w:rPr>
          <w:rFonts w:ascii="Arial" w:eastAsia="Times New Roman" w:hAnsi="Arial" w:cs="Arial"/>
          <w:color w:val="984806" w:themeColor="accent6" w:themeShade="80"/>
          <w:sz w:val="24"/>
          <w:szCs w:val="24"/>
          <w:lang w:val="de-DE" w:eastAsia="es-ES"/>
        </w:rPr>
        <w:t> zu beenden. Heinemann bejahte stattdessen den Aufbau einer </w:t>
      </w:r>
      <w:hyperlink r:id="rId17" w:tooltip="Bundesgrenzschutz" w:history="1">
        <w:r w:rsidRPr="008A7B33">
          <w:rPr>
            <w:rFonts w:ascii="Arial" w:eastAsia="Times New Roman" w:hAnsi="Arial" w:cs="Arial"/>
            <w:color w:val="984806" w:themeColor="accent6" w:themeShade="80"/>
            <w:sz w:val="24"/>
            <w:szCs w:val="24"/>
            <w:u w:val="single"/>
            <w:lang w:val="de-DE" w:eastAsia="es-ES"/>
          </w:rPr>
          <w:t>Bundespolizei</w:t>
        </w:r>
      </w:hyperlink>
      <w:r w:rsidRPr="008A7B33">
        <w:rPr>
          <w:rFonts w:ascii="Arial" w:eastAsia="Times New Roman" w:hAnsi="Arial" w:cs="Arial"/>
          <w:color w:val="984806" w:themeColor="accent6" w:themeShade="80"/>
          <w:sz w:val="24"/>
          <w:szCs w:val="24"/>
          <w:lang w:val="de-DE" w:eastAsia="es-ES"/>
        </w:rPr>
        <w:t> von gleicher Stärke wie die damals aufgebaute </w:t>
      </w:r>
      <w:hyperlink r:id="rId18" w:tooltip="Deutsche Volkspolizei" w:history="1">
        <w:r w:rsidRPr="008A7B33">
          <w:rPr>
            <w:rFonts w:ascii="Arial" w:eastAsia="Times New Roman" w:hAnsi="Arial" w:cs="Arial"/>
            <w:color w:val="984806" w:themeColor="accent6" w:themeShade="80"/>
            <w:sz w:val="24"/>
            <w:szCs w:val="24"/>
            <w:u w:val="single"/>
            <w:lang w:val="de-DE" w:eastAsia="es-ES"/>
          </w:rPr>
          <w:t>Volkspolizei</w:t>
        </w:r>
      </w:hyperlink>
      <w:r w:rsidRPr="008A7B33">
        <w:rPr>
          <w:rFonts w:ascii="Arial" w:eastAsia="Times New Roman" w:hAnsi="Arial" w:cs="Arial"/>
          <w:color w:val="984806" w:themeColor="accent6" w:themeShade="80"/>
          <w:sz w:val="24"/>
          <w:szCs w:val="24"/>
          <w:lang w:val="de-DE" w:eastAsia="es-ES"/>
        </w:rPr>
        <w:t> der </w:t>
      </w:r>
      <w:hyperlink r:id="rId19" w:tooltip="Deutsche Demokratische Republik" w:history="1">
        <w:r w:rsidRPr="008A7B33">
          <w:rPr>
            <w:rFonts w:ascii="Arial" w:eastAsia="Times New Roman" w:hAnsi="Arial" w:cs="Arial"/>
            <w:color w:val="984806" w:themeColor="accent6" w:themeShade="80"/>
            <w:sz w:val="24"/>
            <w:szCs w:val="24"/>
            <w:u w:val="single"/>
            <w:lang w:val="de-DE" w:eastAsia="es-ES"/>
          </w:rPr>
          <w:t>DDR</w:t>
        </w:r>
      </w:hyperlink>
      <w:r w:rsidRPr="008A7B33">
        <w:rPr>
          <w:rFonts w:ascii="Arial" w:eastAsia="Times New Roman" w:hAnsi="Arial" w:cs="Arial"/>
          <w:color w:val="984806" w:themeColor="accent6" w:themeShade="80"/>
          <w:sz w:val="24"/>
          <w:szCs w:val="24"/>
          <w:lang w:val="de-DE" w:eastAsia="es-ES"/>
        </w:rPr>
        <w:t>. Damals stand der Begriff</w:t>
      </w:r>
      <w:r w:rsidRPr="008A7B33">
        <w:rPr>
          <w:rFonts w:ascii="Arial" w:eastAsia="Times New Roman" w:hAnsi="Arial" w:cs="Arial"/>
          <w:i/>
          <w:iCs/>
          <w:color w:val="984806" w:themeColor="accent6" w:themeShade="80"/>
          <w:sz w:val="24"/>
          <w:szCs w:val="24"/>
          <w:lang w:val="de-DE" w:eastAsia="es-ES"/>
        </w:rPr>
        <w:t>Bundespolizei</w:t>
      </w:r>
      <w:r w:rsidRPr="008A7B33">
        <w:rPr>
          <w:rFonts w:ascii="Arial" w:eastAsia="Times New Roman" w:hAnsi="Arial" w:cs="Arial"/>
          <w:color w:val="984806" w:themeColor="accent6" w:themeShade="80"/>
          <w:sz w:val="24"/>
          <w:szCs w:val="24"/>
          <w:lang w:val="de-DE" w:eastAsia="es-ES"/>
        </w:rPr>
        <w:t> also für </w:t>
      </w:r>
      <w:hyperlink r:id="rId20" w:tooltip="Paramilitär" w:history="1">
        <w:r w:rsidRPr="008A7B33">
          <w:rPr>
            <w:rFonts w:ascii="Arial" w:eastAsia="Times New Roman" w:hAnsi="Arial" w:cs="Arial"/>
            <w:color w:val="984806" w:themeColor="accent6" w:themeShade="80"/>
            <w:sz w:val="24"/>
            <w:szCs w:val="24"/>
            <w:u w:val="single"/>
            <w:lang w:val="de-DE" w:eastAsia="es-ES"/>
          </w:rPr>
          <w:t>paramilitärische</w:t>
        </w:r>
      </w:hyperlink>
      <w:r w:rsidRPr="008A7B33">
        <w:rPr>
          <w:rFonts w:ascii="Arial" w:eastAsia="Times New Roman" w:hAnsi="Arial" w:cs="Arial"/>
          <w:color w:val="984806" w:themeColor="accent6" w:themeShade="80"/>
          <w:sz w:val="24"/>
          <w:szCs w:val="24"/>
          <w:lang w:val="de-DE" w:eastAsia="es-ES"/>
        </w:rPr>
        <w:t> Verbände (ähnlich wie die bis 2005 existierende </w:t>
      </w:r>
      <w:hyperlink r:id="rId21" w:tooltip="Bundesgendarmerie" w:history="1">
        <w:r w:rsidRPr="008A7B33">
          <w:rPr>
            <w:rFonts w:ascii="Arial" w:eastAsia="Times New Roman" w:hAnsi="Arial" w:cs="Arial"/>
            <w:color w:val="984806" w:themeColor="accent6" w:themeShade="80"/>
            <w:sz w:val="24"/>
            <w:szCs w:val="24"/>
            <w:u w:val="single"/>
            <w:lang w:val="de-DE" w:eastAsia="es-ES"/>
          </w:rPr>
          <w:t>Bundesgendarmerie</w:t>
        </w:r>
      </w:hyperlink>
      <w:r w:rsidRPr="008A7B33">
        <w:rPr>
          <w:rFonts w:ascii="Arial" w:eastAsia="Times New Roman" w:hAnsi="Arial" w:cs="Arial"/>
          <w:color w:val="984806" w:themeColor="accent6" w:themeShade="80"/>
          <w:sz w:val="24"/>
          <w:szCs w:val="24"/>
          <w:lang w:val="de-DE" w:eastAsia="es-ES"/>
        </w:rPr>
        <w:t> in Österreich).</w:t>
      </w:r>
    </w:p>
    <w:p w:rsidR="008A7B33" w:rsidRPr="008A7B33" w:rsidRDefault="008A7B33" w:rsidP="008A7B33">
      <w:pPr>
        <w:pBdr>
          <w:bottom w:val="single" w:sz="6" w:space="2" w:color="AAAAAA"/>
        </w:pBdr>
        <w:shd w:val="clear" w:color="auto" w:fill="FFFFFF"/>
        <w:spacing w:after="144" w:line="288" w:lineRule="atLeast"/>
        <w:outlineLvl w:val="1"/>
        <w:rPr>
          <w:rFonts w:ascii="Arial" w:eastAsia="Times New Roman" w:hAnsi="Arial" w:cs="Arial"/>
          <w:color w:val="984806" w:themeColor="accent6" w:themeShade="80"/>
          <w:sz w:val="24"/>
          <w:szCs w:val="24"/>
          <w:lang w:val="de-DE" w:eastAsia="es-ES"/>
        </w:rPr>
      </w:pPr>
      <w:r w:rsidRPr="008A7B33">
        <w:rPr>
          <w:rFonts w:ascii="Arial" w:eastAsia="Times New Roman" w:hAnsi="Arial" w:cs="Arial"/>
          <w:color w:val="984806" w:themeColor="accent6" w:themeShade="80"/>
          <w:sz w:val="24"/>
          <w:szCs w:val="24"/>
          <w:lang w:val="de-DE" w:eastAsia="es-ES"/>
        </w:rPr>
        <w:t>Geschichte</w:t>
      </w:r>
    </w:p>
    <w:p w:rsidR="008A7B33" w:rsidRPr="008A7B33" w:rsidRDefault="008A7B33" w:rsidP="008A7B33">
      <w:pPr>
        <w:shd w:val="clear" w:color="auto" w:fill="FFFFFF"/>
        <w:spacing w:before="96" w:after="120" w:line="288" w:lineRule="atLeast"/>
        <w:rPr>
          <w:rFonts w:ascii="Arial" w:eastAsia="Times New Roman" w:hAnsi="Arial" w:cs="Arial"/>
          <w:color w:val="984806" w:themeColor="accent6" w:themeShade="80"/>
          <w:sz w:val="24"/>
          <w:szCs w:val="24"/>
          <w:lang w:val="de-DE" w:eastAsia="es-ES"/>
        </w:rPr>
      </w:pPr>
      <w:r w:rsidRPr="008A7B33">
        <w:rPr>
          <w:rFonts w:ascii="Arial" w:eastAsia="Times New Roman" w:hAnsi="Arial" w:cs="Arial"/>
          <w:color w:val="984806" w:themeColor="accent6" w:themeShade="80"/>
          <w:sz w:val="24"/>
          <w:szCs w:val="24"/>
          <w:lang w:val="de-DE" w:eastAsia="es-ES"/>
        </w:rPr>
        <w:t>Die Bundespolizei entstand am 1. Juli 2005 durch Umbenennung des am 16. März 1951 gegründeten </w:t>
      </w:r>
      <w:hyperlink r:id="rId22" w:tooltip="Bundesgrenzschutz" w:history="1">
        <w:r w:rsidRPr="008A7B33">
          <w:rPr>
            <w:rFonts w:ascii="Arial" w:eastAsia="Times New Roman" w:hAnsi="Arial" w:cs="Arial"/>
            <w:color w:val="984806" w:themeColor="accent6" w:themeShade="80"/>
            <w:sz w:val="24"/>
            <w:szCs w:val="24"/>
            <w:u w:val="single"/>
            <w:lang w:val="de-DE" w:eastAsia="es-ES"/>
          </w:rPr>
          <w:t>Bundesgrenzschutzes</w:t>
        </w:r>
      </w:hyperlink>
      <w:r w:rsidRPr="008A7B33">
        <w:rPr>
          <w:rFonts w:ascii="Arial" w:eastAsia="Times New Roman" w:hAnsi="Arial" w:cs="Arial"/>
          <w:color w:val="984806" w:themeColor="accent6" w:themeShade="80"/>
          <w:sz w:val="24"/>
          <w:szCs w:val="24"/>
          <w:lang w:val="de-DE" w:eastAsia="es-ES"/>
        </w:rPr>
        <w:t>.</w:t>
      </w:r>
    </w:p>
    <w:p w:rsidR="008A7B33" w:rsidRPr="008A7B33" w:rsidRDefault="008A7B33" w:rsidP="008A7B33">
      <w:pPr>
        <w:shd w:val="clear" w:color="auto" w:fill="FFFFFF"/>
        <w:spacing w:before="96" w:after="120" w:line="288" w:lineRule="atLeast"/>
        <w:rPr>
          <w:rFonts w:ascii="Arial" w:eastAsia="Times New Roman" w:hAnsi="Arial" w:cs="Arial"/>
          <w:color w:val="984806" w:themeColor="accent6" w:themeShade="80"/>
          <w:sz w:val="24"/>
          <w:szCs w:val="24"/>
          <w:lang w:val="de-DE" w:eastAsia="es-ES"/>
        </w:rPr>
      </w:pPr>
      <w:r w:rsidRPr="008A7B33">
        <w:rPr>
          <w:rFonts w:ascii="Arial" w:eastAsia="Times New Roman" w:hAnsi="Arial" w:cs="Arial"/>
          <w:color w:val="984806" w:themeColor="accent6" w:themeShade="80"/>
          <w:sz w:val="24"/>
          <w:szCs w:val="24"/>
          <w:lang w:val="de-DE" w:eastAsia="es-ES"/>
        </w:rPr>
        <w:t>Sie war der letzte Schritt einer langfristigen Entwicklung beginnend im Jahre 1972. Im </w:t>
      </w:r>
      <w:hyperlink r:id="rId23" w:tooltip="Bundesgrenzschutzgesetz" w:history="1">
        <w:r w:rsidRPr="008A7B33">
          <w:rPr>
            <w:rFonts w:ascii="Arial" w:eastAsia="Times New Roman" w:hAnsi="Arial" w:cs="Arial"/>
            <w:i/>
            <w:iCs/>
            <w:color w:val="984806" w:themeColor="accent6" w:themeShade="80"/>
            <w:sz w:val="24"/>
            <w:szCs w:val="24"/>
            <w:u w:val="single"/>
            <w:lang w:val="de-DE" w:eastAsia="es-ES"/>
          </w:rPr>
          <w:t>Bundesgrenzschutzgesetz</w:t>
        </w:r>
      </w:hyperlink>
      <w:r w:rsidRPr="008A7B33">
        <w:rPr>
          <w:rFonts w:ascii="Arial" w:eastAsia="Times New Roman" w:hAnsi="Arial" w:cs="Arial"/>
          <w:color w:val="984806" w:themeColor="accent6" w:themeShade="80"/>
          <w:sz w:val="24"/>
          <w:szCs w:val="24"/>
          <w:lang w:val="de-DE" w:eastAsia="es-ES"/>
        </w:rPr>
        <w:t> des entsprechenden Jahres wurde der BGS bereits als </w:t>
      </w:r>
      <w:r w:rsidRPr="008A7B33">
        <w:rPr>
          <w:rFonts w:ascii="Arial" w:eastAsia="Times New Roman" w:hAnsi="Arial" w:cs="Arial"/>
          <w:i/>
          <w:iCs/>
          <w:color w:val="984806" w:themeColor="accent6" w:themeShade="80"/>
          <w:sz w:val="24"/>
          <w:szCs w:val="24"/>
          <w:lang w:val="de-DE" w:eastAsia="es-ES"/>
        </w:rPr>
        <w:t>eine </w:t>
      </w:r>
      <w:hyperlink r:id="rId24" w:tooltip="Polizei" w:history="1">
        <w:r w:rsidRPr="008A7B33">
          <w:rPr>
            <w:rFonts w:ascii="Arial" w:eastAsia="Times New Roman" w:hAnsi="Arial" w:cs="Arial"/>
            <w:i/>
            <w:iCs/>
            <w:color w:val="984806" w:themeColor="accent6" w:themeShade="80"/>
            <w:sz w:val="24"/>
            <w:szCs w:val="24"/>
            <w:u w:val="single"/>
            <w:lang w:val="de-DE" w:eastAsia="es-ES"/>
          </w:rPr>
          <w:t>Polizei</w:t>
        </w:r>
      </w:hyperlink>
      <w:r w:rsidRPr="008A7B33">
        <w:rPr>
          <w:rFonts w:ascii="Arial" w:eastAsia="Times New Roman" w:hAnsi="Arial" w:cs="Arial"/>
          <w:i/>
          <w:iCs/>
          <w:color w:val="984806" w:themeColor="accent6" w:themeShade="80"/>
          <w:sz w:val="24"/>
          <w:szCs w:val="24"/>
          <w:lang w:val="de-DE" w:eastAsia="es-ES"/>
        </w:rPr>
        <w:t> des Bundes</w:t>
      </w:r>
      <w:r w:rsidRPr="008A7B33">
        <w:rPr>
          <w:rFonts w:ascii="Arial" w:eastAsia="Times New Roman" w:hAnsi="Arial" w:cs="Arial"/>
          <w:color w:val="984806" w:themeColor="accent6" w:themeShade="80"/>
          <w:sz w:val="24"/>
          <w:szCs w:val="24"/>
          <w:lang w:val="de-DE" w:eastAsia="es-ES"/>
        </w:rPr>
        <w:t> bezeichnet. Im Rahmen des </w:t>
      </w:r>
      <w:hyperlink r:id="rId25" w:tooltip="Schengener Abkommen" w:history="1">
        <w:r w:rsidRPr="008A7B33">
          <w:rPr>
            <w:rFonts w:ascii="Arial" w:eastAsia="Times New Roman" w:hAnsi="Arial" w:cs="Arial"/>
            <w:color w:val="984806" w:themeColor="accent6" w:themeShade="80"/>
            <w:sz w:val="24"/>
            <w:szCs w:val="24"/>
            <w:u w:val="single"/>
            <w:lang w:val="de-DE" w:eastAsia="es-ES"/>
          </w:rPr>
          <w:t>Schengener Abkommens</w:t>
        </w:r>
      </w:hyperlink>
      <w:r w:rsidRPr="008A7B33">
        <w:rPr>
          <w:rFonts w:ascii="Arial" w:eastAsia="Times New Roman" w:hAnsi="Arial" w:cs="Arial"/>
          <w:color w:val="984806" w:themeColor="accent6" w:themeShade="80"/>
          <w:sz w:val="24"/>
          <w:szCs w:val="24"/>
          <w:lang w:val="de-DE" w:eastAsia="es-ES"/>
        </w:rPr>
        <w:t> und mit der</w:t>
      </w:r>
      <w:hyperlink r:id="rId26" w:tooltip="Deutsche Wiedervereinigung" w:history="1">
        <w:r w:rsidRPr="008A7B33">
          <w:rPr>
            <w:rFonts w:ascii="Arial" w:eastAsia="Times New Roman" w:hAnsi="Arial" w:cs="Arial"/>
            <w:color w:val="984806" w:themeColor="accent6" w:themeShade="80"/>
            <w:sz w:val="24"/>
            <w:szCs w:val="24"/>
            <w:u w:val="single"/>
            <w:lang w:val="de-DE" w:eastAsia="es-ES"/>
          </w:rPr>
          <w:t>deutschen Wiedervereinigung</w:t>
        </w:r>
      </w:hyperlink>
      <w:r w:rsidRPr="008A7B33">
        <w:rPr>
          <w:rFonts w:ascii="Arial" w:eastAsia="Times New Roman" w:hAnsi="Arial" w:cs="Arial"/>
          <w:color w:val="984806" w:themeColor="accent6" w:themeShade="80"/>
          <w:sz w:val="24"/>
          <w:szCs w:val="24"/>
          <w:lang w:val="de-DE" w:eastAsia="es-ES"/>
        </w:rPr>
        <w:t> im Jahre 1990 änderte sich das Einsatzspektrum des BGS grundlegend, </w:t>
      </w:r>
      <w:hyperlink r:id="rId27" w:tooltip="Grenzpolizei" w:history="1">
        <w:r w:rsidRPr="008A7B33">
          <w:rPr>
            <w:rFonts w:ascii="Arial" w:eastAsia="Times New Roman" w:hAnsi="Arial" w:cs="Arial"/>
            <w:color w:val="984806" w:themeColor="accent6" w:themeShade="80"/>
            <w:sz w:val="24"/>
            <w:szCs w:val="24"/>
            <w:u w:val="single"/>
            <w:lang w:val="de-DE" w:eastAsia="es-ES"/>
          </w:rPr>
          <w:t>grenzpolizeiliche</w:t>
        </w:r>
      </w:hyperlink>
      <w:r w:rsidRPr="008A7B33">
        <w:rPr>
          <w:rFonts w:ascii="Arial" w:eastAsia="Times New Roman" w:hAnsi="Arial" w:cs="Arial"/>
          <w:color w:val="984806" w:themeColor="accent6" w:themeShade="80"/>
          <w:sz w:val="24"/>
          <w:szCs w:val="24"/>
          <w:lang w:val="de-DE" w:eastAsia="es-ES"/>
        </w:rPr>
        <w:t> Aufgaben gingen stark zurück, </w:t>
      </w:r>
      <w:hyperlink r:id="rId28" w:tooltip="Bahnpolizei" w:history="1">
        <w:r w:rsidRPr="008A7B33">
          <w:rPr>
            <w:rFonts w:ascii="Arial" w:eastAsia="Times New Roman" w:hAnsi="Arial" w:cs="Arial"/>
            <w:color w:val="984806" w:themeColor="accent6" w:themeShade="80"/>
            <w:sz w:val="24"/>
            <w:szCs w:val="24"/>
            <w:u w:val="single"/>
            <w:lang w:val="de-DE" w:eastAsia="es-ES"/>
          </w:rPr>
          <w:t>bahnpolizeiliche</w:t>
        </w:r>
      </w:hyperlink>
      <w:r w:rsidRPr="008A7B33">
        <w:rPr>
          <w:rFonts w:ascii="Arial" w:eastAsia="Times New Roman" w:hAnsi="Arial" w:cs="Arial"/>
          <w:color w:val="984806" w:themeColor="accent6" w:themeShade="80"/>
          <w:sz w:val="24"/>
          <w:szCs w:val="24"/>
          <w:lang w:val="de-DE" w:eastAsia="es-ES"/>
        </w:rPr>
        <w:t> und Flughafensicherungsaufgaben kamen hinzu.</w:t>
      </w:r>
    </w:p>
    <w:p w:rsidR="008A7B33" w:rsidRPr="008A7B33" w:rsidRDefault="008A7B33" w:rsidP="008A7B33">
      <w:pPr>
        <w:shd w:val="clear" w:color="auto" w:fill="FFFFFF"/>
        <w:spacing w:before="96" w:after="120" w:line="288" w:lineRule="atLeast"/>
        <w:rPr>
          <w:rFonts w:ascii="Arial" w:eastAsia="Times New Roman" w:hAnsi="Arial" w:cs="Arial"/>
          <w:color w:val="984806" w:themeColor="accent6" w:themeShade="80"/>
          <w:sz w:val="24"/>
          <w:szCs w:val="24"/>
          <w:lang w:val="de-DE" w:eastAsia="es-ES"/>
        </w:rPr>
      </w:pPr>
      <w:r w:rsidRPr="008A7B33">
        <w:rPr>
          <w:rFonts w:ascii="Arial" w:eastAsia="Times New Roman" w:hAnsi="Arial" w:cs="Arial"/>
          <w:color w:val="984806" w:themeColor="accent6" w:themeShade="80"/>
          <w:sz w:val="24"/>
          <w:szCs w:val="24"/>
          <w:lang w:val="de-DE" w:eastAsia="es-ES"/>
        </w:rPr>
        <w:t>1994 trat das neugefasste Bundesgrenzschutzgesetz in Kraft, mit dem Angehörige des BGS auch den </w:t>
      </w:r>
      <w:hyperlink r:id="rId29" w:tooltip="Kombattant" w:history="1">
        <w:r w:rsidRPr="008A7B33">
          <w:rPr>
            <w:rFonts w:ascii="Arial" w:eastAsia="Times New Roman" w:hAnsi="Arial" w:cs="Arial"/>
            <w:color w:val="984806" w:themeColor="accent6" w:themeShade="80"/>
            <w:sz w:val="24"/>
            <w:szCs w:val="24"/>
            <w:u w:val="single"/>
            <w:lang w:val="de-DE" w:eastAsia="es-ES"/>
          </w:rPr>
          <w:t>Kombattantenstatus</w:t>
        </w:r>
      </w:hyperlink>
      <w:r w:rsidRPr="008A7B33">
        <w:rPr>
          <w:rFonts w:ascii="Arial" w:eastAsia="Times New Roman" w:hAnsi="Arial" w:cs="Arial"/>
          <w:color w:val="984806" w:themeColor="accent6" w:themeShade="80"/>
          <w:sz w:val="24"/>
          <w:szCs w:val="24"/>
          <w:lang w:val="de-DE" w:eastAsia="es-ES"/>
        </w:rPr>
        <w:t> verloren.</w:t>
      </w:r>
    </w:p>
    <w:p w:rsidR="008A7B33" w:rsidRPr="008A7B33" w:rsidRDefault="008A7B33" w:rsidP="008A7B33">
      <w:pPr>
        <w:shd w:val="clear" w:color="auto" w:fill="FFFFFF"/>
        <w:spacing w:before="96" w:after="120" w:line="288" w:lineRule="atLeast"/>
        <w:rPr>
          <w:rFonts w:ascii="Arial" w:eastAsia="Times New Roman" w:hAnsi="Arial" w:cs="Arial"/>
          <w:color w:val="984806" w:themeColor="accent6" w:themeShade="80"/>
          <w:sz w:val="24"/>
          <w:szCs w:val="24"/>
          <w:lang w:val="de-DE" w:eastAsia="es-ES"/>
        </w:rPr>
      </w:pPr>
      <w:r w:rsidRPr="008A7B33">
        <w:rPr>
          <w:rFonts w:ascii="Arial" w:eastAsia="Times New Roman" w:hAnsi="Arial" w:cs="Arial"/>
          <w:color w:val="984806" w:themeColor="accent6" w:themeShade="80"/>
          <w:sz w:val="24"/>
          <w:szCs w:val="24"/>
          <w:lang w:val="de-DE" w:eastAsia="es-ES"/>
        </w:rPr>
        <w:t>1998 kam es zu einem </w:t>
      </w:r>
      <w:hyperlink r:id="rId30" w:tooltip="Normenkontrolle" w:history="1">
        <w:r w:rsidRPr="008A7B33">
          <w:rPr>
            <w:rFonts w:ascii="Arial" w:eastAsia="Times New Roman" w:hAnsi="Arial" w:cs="Arial"/>
            <w:color w:val="984806" w:themeColor="accent6" w:themeShade="80"/>
            <w:sz w:val="24"/>
            <w:szCs w:val="24"/>
            <w:u w:val="single"/>
            <w:lang w:val="de-DE" w:eastAsia="es-ES"/>
          </w:rPr>
          <w:t>Normenkontrollverfahren</w:t>
        </w:r>
      </w:hyperlink>
      <w:r w:rsidRPr="008A7B33">
        <w:rPr>
          <w:rFonts w:ascii="Arial" w:eastAsia="Times New Roman" w:hAnsi="Arial" w:cs="Arial"/>
          <w:color w:val="984806" w:themeColor="accent6" w:themeShade="80"/>
          <w:sz w:val="24"/>
          <w:szCs w:val="24"/>
          <w:lang w:val="de-DE" w:eastAsia="es-ES"/>
        </w:rPr>
        <w:t> im Hinblick darauf, ob der BGS die Aufgaben der Bahnpolizei und Sicherung der Flughäfen 1990 übernehmen durfte, was letztendlich bestätigt wurde. In ihrer Entscheidung benutzten die Richter zur Beschreibung der Aufgaben des BGS die Begriffe </w:t>
      </w:r>
      <w:r w:rsidRPr="008A7B33">
        <w:rPr>
          <w:rFonts w:ascii="Arial" w:eastAsia="Times New Roman" w:hAnsi="Arial" w:cs="Arial"/>
          <w:i/>
          <w:iCs/>
          <w:color w:val="984806" w:themeColor="accent6" w:themeShade="80"/>
          <w:sz w:val="24"/>
          <w:szCs w:val="24"/>
          <w:lang w:val="de-DE" w:eastAsia="es-ES"/>
        </w:rPr>
        <w:t>Sonderpolizei</w:t>
      </w:r>
      <w:r w:rsidRPr="008A7B33">
        <w:rPr>
          <w:rFonts w:ascii="Arial" w:eastAsia="Times New Roman" w:hAnsi="Arial" w:cs="Arial"/>
          <w:color w:val="984806" w:themeColor="accent6" w:themeShade="80"/>
          <w:sz w:val="24"/>
          <w:szCs w:val="24"/>
          <w:lang w:val="de-DE" w:eastAsia="es-ES"/>
        </w:rPr>
        <w:t>, </w:t>
      </w:r>
      <w:r w:rsidRPr="008A7B33">
        <w:rPr>
          <w:rFonts w:ascii="Arial" w:eastAsia="Times New Roman" w:hAnsi="Arial" w:cs="Arial"/>
          <w:i/>
          <w:iCs/>
          <w:color w:val="984806" w:themeColor="accent6" w:themeShade="80"/>
          <w:sz w:val="24"/>
          <w:szCs w:val="24"/>
          <w:lang w:val="de-DE" w:eastAsia="es-ES"/>
        </w:rPr>
        <w:t>Polizei mit begrenzten Aufgaben</w:t>
      </w:r>
      <w:r w:rsidRPr="008A7B33">
        <w:rPr>
          <w:rFonts w:ascii="Arial" w:eastAsia="Times New Roman" w:hAnsi="Arial" w:cs="Arial"/>
          <w:color w:val="984806" w:themeColor="accent6" w:themeShade="80"/>
          <w:sz w:val="24"/>
          <w:szCs w:val="24"/>
          <w:lang w:val="de-DE" w:eastAsia="es-ES"/>
        </w:rPr>
        <w:t> und schließlich </w:t>
      </w:r>
      <w:r w:rsidRPr="008A7B33">
        <w:rPr>
          <w:rFonts w:ascii="Arial" w:eastAsia="Times New Roman" w:hAnsi="Arial" w:cs="Arial"/>
          <w:i/>
          <w:iCs/>
          <w:color w:val="984806" w:themeColor="accent6" w:themeShade="80"/>
          <w:sz w:val="24"/>
          <w:szCs w:val="24"/>
          <w:lang w:val="de-DE" w:eastAsia="es-ES"/>
        </w:rPr>
        <w:t>Polizei des Bundes</w:t>
      </w:r>
      <w:r w:rsidRPr="008A7B33">
        <w:rPr>
          <w:rFonts w:ascii="Arial" w:eastAsia="Times New Roman" w:hAnsi="Arial" w:cs="Arial"/>
          <w:color w:val="984806" w:themeColor="accent6" w:themeShade="80"/>
          <w:sz w:val="24"/>
          <w:szCs w:val="24"/>
          <w:lang w:val="de-DE" w:eastAsia="es-ES"/>
        </w:rPr>
        <w:t>. Wesentlich in dieser Entscheidung ist auch der sogenannte </w:t>
      </w:r>
      <w:hyperlink r:id="rId31" w:tooltip="Polizeibrief" w:history="1">
        <w:r w:rsidRPr="008A7B33">
          <w:rPr>
            <w:rFonts w:ascii="Arial" w:eastAsia="Times New Roman" w:hAnsi="Arial" w:cs="Arial"/>
            <w:i/>
            <w:iCs/>
            <w:color w:val="984806" w:themeColor="accent6" w:themeShade="80"/>
            <w:sz w:val="24"/>
            <w:szCs w:val="24"/>
            <w:u w:val="single"/>
            <w:lang w:val="de-DE" w:eastAsia="es-ES"/>
          </w:rPr>
          <w:t>Polizeibrief</w:t>
        </w:r>
      </w:hyperlink>
      <w:r w:rsidRPr="008A7B33">
        <w:rPr>
          <w:rFonts w:ascii="Arial" w:eastAsia="Times New Roman" w:hAnsi="Arial" w:cs="Arial"/>
          <w:color w:val="984806" w:themeColor="accent6" w:themeShade="80"/>
          <w:sz w:val="24"/>
          <w:szCs w:val="24"/>
          <w:lang w:val="de-DE" w:eastAsia="es-ES"/>
        </w:rPr>
        <w:t> der </w:t>
      </w:r>
      <w:hyperlink r:id="rId32" w:tooltip="Westalliierte" w:history="1">
        <w:r w:rsidRPr="008A7B33">
          <w:rPr>
            <w:rFonts w:ascii="Arial" w:eastAsia="Times New Roman" w:hAnsi="Arial" w:cs="Arial"/>
            <w:color w:val="984806" w:themeColor="accent6" w:themeShade="80"/>
            <w:sz w:val="24"/>
            <w:szCs w:val="24"/>
            <w:u w:val="single"/>
            <w:lang w:val="de-DE" w:eastAsia="es-ES"/>
          </w:rPr>
          <w:t>westalliierten</w:t>
        </w:r>
      </w:hyperlink>
      <w:r w:rsidRPr="008A7B33">
        <w:rPr>
          <w:rFonts w:ascii="Arial" w:eastAsia="Times New Roman" w:hAnsi="Arial" w:cs="Arial"/>
          <w:color w:val="984806" w:themeColor="accent6" w:themeShade="80"/>
          <w:sz w:val="24"/>
          <w:szCs w:val="24"/>
          <w:lang w:val="de-DE" w:eastAsia="es-ES"/>
        </w:rPr>
        <w:t> </w:t>
      </w:r>
      <w:hyperlink r:id="rId33" w:tooltip="Militärgouverneur" w:history="1">
        <w:r w:rsidRPr="008A7B33">
          <w:rPr>
            <w:rFonts w:ascii="Arial" w:eastAsia="Times New Roman" w:hAnsi="Arial" w:cs="Arial"/>
            <w:color w:val="984806" w:themeColor="accent6" w:themeShade="80"/>
            <w:sz w:val="24"/>
            <w:szCs w:val="24"/>
            <w:u w:val="single"/>
            <w:lang w:val="de-DE" w:eastAsia="es-ES"/>
          </w:rPr>
          <w:t>Militärgouverneure</w:t>
        </w:r>
      </w:hyperlink>
      <w:r w:rsidRPr="008A7B33">
        <w:rPr>
          <w:rFonts w:ascii="Arial" w:eastAsia="Times New Roman" w:hAnsi="Arial" w:cs="Arial"/>
          <w:color w:val="984806" w:themeColor="accent6" w:themeShade="80"/>
          <w:sz w:val="24"/>
          <w:szCs w:val="24"/>
          <w:lang w:val="de-DE" w:eastAsia="es-ES"/>
        </w:rPr>
        <w:t> vom 14. April 1949, in dem die Besatzungsmächte dem Bund die Errichtung bestimmter </w:t>
      </w:r>
      <w:r w:rsidRPr="008A7B33">
        <w:rPr>
          <w:rFonts w:ascii="Arial" w:eastAsia="Times New Roman" w:hAnsi="Arial" w:cs="Arial"/>
          <w:i/>
          <w:iCs/>
          <w:color w:val="984806" w:themeColor="accent6" w:themeShade="80"/>
          <w:sz w:val="24"/>
          <w:szCs w:val="24"/>
          <w:lang w:val="de-DE" w:eastAsia="es-ES"/>
        </w:rPr>
        <w:t>Bundespolizeibehörden</w:t>
      </w:r>
      <w:r w:rsidRPr="008A7B33">
        <w:rPr>
          <w:rFonts w:ascii="Arial" w:eastAsia="Times New Roman" w:hAnsi="Arial" w:cs="Arial"/>
          <w:color w:val="984806" w:themeColor="accent6" w:themeShade="80"/>
          <w:sz w:val="24"/>
          <w:szCs w:val="24"/>
          <w:lang w:val="de-DE" w:eastAsia="es-ES"/>
        </w:rPr>
        <w:t> gestatteten.</w:t>
      </w:r>
      <w:hyperlink r:id="rId34" w:anchor="cite_note-1" w:history="1">
        <w:r w:rsidRPr="008A7B33">
          <w:rPr>
            <w:rFonts w:ascii="Arial" w:eastAsia="Times New Roman" w:hAnsi="Arial" w:cs="Arial"/>
            <w:color w:val="984806" w:themeColor="accent6" w:themeShade="80"/>
            <w:sz w:val="24"/>
            <w:szCs w:val="24"/>
            <w:u w:val="single"/>
            <w:vertAlign w:val="superscript"/>
            <w:lang w:val="de-DE" w:eastAsia="es-ES"/>
          </w:rPr>
          <w:t>[1]</w:t>
        </w:r>
      </w:hyperlink>
      <w:r w:rsidRPr="008A7B33">
        <w:rPr>
          <w:rFonts w:ascii="Arial" w:eastAsia="Times New Roman" w:hAnsi="Arial" w:cs="Arial"/>
          <w:color w:val="984806" w:themeColor="accent6" w:themeShade="80"/>
          <w:sz w:val="24"/>
          <w:szCs w:val="24"/>
          <w:lang w:val="de-DE" w:eastAsia="es-ES"/>
        </w:rPr>
        <w:t> Mit dem Urteil wurde ebenfalls deutlich gemacht, dass die Übernahme spezieller polizeilicher Aufgaben nicht gegen </w:t>
      </w:r>
      <w:hyperlink r:id="rId35" w:history="1">
        <w:r w:rsidRPr="008A7B33">
          <w:rPr>
            <w:rFonts w:ascii="Arial" w:eastAsia="Times New Roman" w:hAnsi="Arial" w:cs="Arial"/>
            <w:color w:val="984806" w:themeColor="accent6" w:themeShade="80"/>
            <w:sz w:val="24"/>
            <w:szCs w:val="24"/>
            <w:u w:val="single"/>
            <w:lang w:val="de-DE" w:eastAsia="es-ES"/>
          </w:rPr>
          <w:t>Art. 30</w:t>
        </w:r>
      </w:hyperlink>
      <w:r w:rsidRPr="008A7B33">
        <w:rPr>
          <w:rFonts w:ascii="Arial" w:eastAsia="Times New Roman" w:hAnsi="Arial" w:cs="Arial"/>
          <w:color w:val="984806" w:themeColor="accent6" w:themeShade="80"/>
          <w:sz w:val="24"/>
          <w:szCs w:val="24"/>
          <w:lang w:val="de-DE" w:eastAsia="es-ES"/>
        </w:rPr>
        <w:t> GG </w:t>
      </w:r>
      <w:r w:rsidRPr="008A7B33">
        <w:rPr>
          <w:rFonts w:ascii="Arial" w:eastAsia="Times New Roman" w:hAnsi="Arial" w:cs="Arial"/>
          <w:i/>
          <w:iCs/>
          <w:color w:val="984806" w:themeColor="accent6" w:themeShade="80"/>
          <w:sz w:val="24"/>
          <w:szCs w:val="24"/>
          <w:lang w:val="de-DE" w:eastAsia="es-ES"/>
        </w:rPr>
        <w:t>(„Die Ausübung der staatlichen Befugnisse und die Erfüllung der staatlichen Aufgaben ist Sache der Länder, soweit dieses Grundgesetz keine andere Regelung trifft oder zulässt“)</w:t>
      </w:r>
      <w:r w:rsidRPr="008A7B33">
        <w:rPr>
          <w:rFonts w:ascii="Arial" w:eastAsia="Times New Roman" w:hAnsi="Arial" w:cs="Arial"/>
          <w:color w:val="984806" w:themeColor="accent6" w:themeShade="80"/>
          <w:sz w:val="24"/>
          <w:szCs w:val="24"/>
          <w:lang w:val="de-DE" w:eastAsia="es-ES"/>
        </w:rPr>
        <w:t>verstoße.</w:t>
      </w:r>
    </w:p>
    <w:p w:rsidR="008A7B33" w:rsidRPr="00C55902" w:rsidRDefault="008A7B33" w:rsidP="008A7B33">
      <w:pPr>
        <w:shd w:val="clear" w:color="auto" w:fill="FFFFFF"/>
        <w:spacing w:before="96" w:after="120" w:line="288" w:lineRule="atLeast"/>
        <w:rPr>
          <w:rFonts w:ascii="Arial" w:eastAsia="Times New Roman" w:hAnsi="Arial" w:cs="Arial"/>
          <w:color w:val="984806" w:themeColor="accent6" w:themeShade="80"/>
          <w:sz w:val="24"/>
          <w:szCs w:val="24"/>
          <w:lang w:val="de-DE" w:eastAsia="es-ES"/>
        </w:rPr>
      </w:pPr>
      <w:r w:rsidRPr="008A7B33">
        <w:rPr>
          <w:rFonts w:ascii="Arial" w:eastAsia="Times New Roman" w:hAnsi="Arial" w:cs="Arial"/>
          <w:color w:val="984806" w:themeColor="accent6" w:themeShade="80"/>
          <w:sz w:val="24"/>
          <w:szCs w:val="24"/>
          <w:lang w:val="de-DE" w:eastAsia="es-ES"/>
        </w:rPr>
        <w:t>2005 strebte die </w:t>
      </w:r>
      <w:hyperlink r:id="rId36" w:tooltip="Rot-Grüne Koalition" w:history="1">
        <w:r w:rsidRPr="008A7B33">
          <w:rPr>
            <w:rFonts w:ascii="Arial" w:eastAsia="Times New Roman" w:hAnsi="Arial" w:cs="Arial"/>
            <w:color w:val="984806" w:themeColor="accent6" w:themeShade="80"/>
            <w:sz w:val="24"/>
            <w:szCs w:val="24"/>
            <w:u w:val="single"/>
            <w:lang w:val="de-DE" w:eastAsia="es-ES"/>
          </w:rPr>
          <w:t>Rot-Grüne Koalition</w:t>
        </w:r>
      </w:hyperlink>
      <w:r w:rsidRPr="008A7B33">
        <w:rPr>
          <w:rFonts w:ascii="Arial" w:eastAsia="Times New Roman" w:hAnsi="Arial" w:cs="Arial"/>
          <w:color w:val="984806" w:themeColor="accent6" w:themeShade="80"/>
          <w:sz w:val="24"/>
          <w:szCs w:val="24"/>
          <w:lang w:val="de-DE" w:eastAsia="es-ES"/>
        </w:rPr>
        <w:t> unter </w:t>
      </w:r>
      <w:hyperlink r:id="rId37" w:tooltip="Bundeskanzler (Deutschland)" w:history="1">
        <w:r w:rsidRPr="008A7B33">
          <w:rPr>
            <w:rFonts w:ascii="Arial" w:eastAsia="Times New Roman" w:hAnsi="Arial" w:cs="Arial"/>
            <w:color w:val="984806" w:themeColor="accent6" w:themeShade="80"/>
            <w:sz w:val="24"/>
            <w:szCs w:val="24"/>
            <w:u w:val="single"/>
            <w:lang w:val="de-DE" w:eastAsia="es-ES"/>
          </w:rPr>
          <w:t>Bundeskanzler</w:t>
        </w:r>
      </w:hyperlink>
      <w:r w:rsidRPr="008A7B33">
        <w:rPr>
          <w:rFonts w:ascii="Arial" w:eastAsia="Times New Roman" w:hAnsi="Arial" w:cs="Arial"/>
          <w:color w:val="984806" w:themeColor="accent6" w:themeShade="80"/>
          <w:sz w:val="24"/>
          <w:szCs w:val="24"/>
          <w:lang w:val="de-DE" w:eastAsia="es-ES"/>
        </w:rPr>
        <w:t> </w:t>
      </w:r>
      <w:hyperlink r:id="rId38" w:tooltip="Gerhard Schröder" w:history="1">
        <w:r w:rsidRPr="008A7B33">
          <w:rPr>
            <w:rFonts w:ascii="Arial" w:eastAsia="Times New Roman" w:hAnsi="Arial" w:cs="Arial"/>
            <w:color w:val="984806" w:themeColor="accent6" w:themeShade="80"/>
            <w:sz w:val="24"/>
            <w:szCs w:val="24"/>
            <w:u w:val="single"/>
            <w:lang w:val="de-DE" w:eastAsia="es-ES"/>
          </w:rPr>
          <w:t>Gerhard Schröder</w:t>
        </w:r>
      </w:hyperlink>
      <w:r w:rsidRPr="008A7B33">
        <w:rPr>
          <w:rFonts w:ascii="Arial" w:eastAsia="Times New Roman" w:hAnsi="Arial" w:cs="Arial"/>
          <w:color w:val="984806" w:themeColor="accent6" w:themeShade="80"/>
          <w:sz w:val="24"/>
          <w:szCs w:val="24"/>
          <w:lang w:val="de-DE" w:eastAsia="es-ES"/>
        </w:rPr>
        <w:t> und </w:t>
      </w:r>
      <w:hyperlink r:id="rId39" w:tooltip="Innenminister" w:history="1">
        <w:r w:rsidRPr="008A7B33">
          <w:rPr>
            <w:rFonts w:ascii="Arial" w:eastAsia="Times New Roman" w:hAnsi="Arial" w:cs="Arial"/>
            <w:color w:val="984806" w:themeColor="accent6" w:themeShade="80"/>
            <w:sz w:val="24"/>
            <w:szCs w:val="24"/>
            <w:u w:val="single"/>
            <w:lang w:val="de-DE" w:eastAsia="es-ES"/>
          </w:rPr>
          <w:t>Innenminister</w:t>
        </w:r>
      </w:hyperlink>
      <w:r w:rsidRPr="008A7B33">
        <w:rPr>
          <w:rFonts w:ascii="Arial" w:eastAsia="Times New Roman" w:hAnsi="Arial" w:cs="Arial"/>
          <w:color w:val="984806" w:themeColor="accent6" w:themeShade="80"/>
          <w:sz w:val="24"/>
          <w:szCs w:val="24"/>
          <w:lang w:val="de-DE" w:eastAsia="es-ES"/>
        </w:rPr>
        <w:t> </w:t>
      </w:r>
      <w:hyperlink r:id="rId40" w:tooltip="Otto Schily" w:history="1">
        <w:r w:rsidRPr="008A7B33">
          <w:rPr>
            <w:rFonts w:ascii="Arial" w:eastAsia="Times New Roman" w:hAnsi="Arial" w:cs="Arial"/>
            <w:color w:val="984806" w:themeColor="accent6" w:themeShade="80"/>
            <w:sz w:val="24"/>
            <w:szCs w:val="24"/>
            <w:u w:val="single"/>
            <w:lang w:val="de-DE" w:eastAsia="es-ES"/>
          </w:rPr>
          <w:t>Otto Schily</w:t>
        </w:r>
      </w:hyperlink>
      <w:r w:rsidRPr="008A7B33">
        <w:rPr>
          <w:rFonts w:ascii="Arial" w:eastAsia="Times New Roman" w:hAnsi="Arial" w:cs="Arial"/>
          <w:color w:val="984806" w:themeColor="accent6" w:themeShade="80"/>
          <w:sz w:val="24"/>
          <w:szCs w:val="24"/>
          <w:lang w:val="de-DE" w:eastAsia="es-ES"/>
        </w:rPr>
        <w:t> die endgültige Umbenennung an. Dies führte zu einer intensiven politischen Diskussion besonders auch zwischen den </w:t>
      </w:r>
      <w:hyperlink r:id="rId41" w:tooltip="Land (Deutschland)" w:history="1">
        <w:r w:rsidRPr="008A7B33">
          <w:rPr>
            <w:rFonts w:ascii="Arial" w:eastAsia="Times New Roman" w:hAnsi="Arial" w:cs="Arial"/>
            <w:color w:val="984806" w:themeColor="accent6" w:themeShade="80"/>
            <w:sz w:val="24"/>
            <w:szCs w:val="24"/>
            <w:u w:val="single"/>
            <w:lang w:val="de-DE" w:eastAsia="es-ES"/>
          </w:rPr>
          <w:t>Ländern</w:t>
        </w:r>
      </w:hyperlink>
      <w:hyperlink r:id="rId42" w:anchor="cite_note-2" w:history="1">
        <w:r w:rsidRPr="008A7B33">
          <w:rPr>
            <w:rFonts w:ascii="Arial" w:eastAsia="Times New Roman" w:hAnsi="Arial" w:cs="Arial"/>
            <w:color w:val="984806" w:themeColor="accent6" w:themeShade="80"/>
            <w:sz w:val="24"/>
            <w:szCs w:val="24"/>
            <w:u w:val="single"/>
            <w:vertAlign w:val="superscript"/>
            <w:lang w:val="de-DE" w:eastAsia="es-ES"/>
          </w:rPr>
          <w:t>[2]</w:t>
        </w:r>
      </w:hyperlink>
      <w:r w:rsidRPr="008A7B33">
        <w:rPr>
          <w:rFonts w:ascii="Arial" w:eastAsia="Times New Roman" w:hAnsi="Arial" w:cs="Arial"/>
          <w:color w:val="984806" w:themeColor="accent6" w:themeShade="80"/>
          <w:sz w:val="24"/>
          <w:szCs w:val="24"/>
          <w:lang w:val="de-DE" w:eastAsia="es-ES"/>
        </w:rPr>
        <w:t> und dem Bund. Anlassgebend war zum einen die Sorge der Länder, dass der </w:t>
      </w:r>
      <w:hyperlink r:id="rId43" w:tooltip="Bundesebene (Deutschland)" w:history="1">
        <w:r w:rsidRPr="008A7B33">
          <w:rPr>
            <w:rFonts w:ascii="Arial" w:eastAsia="Times New Roman" w:hAnsi="Arial" w:cs="Arial"/>
            <w:color w:val="984806" w:themeColor="accent6" w:themeShade="80"/>
            <w:sz w:val="24"/>
            <w:szCs w:val="24"/>
            <w:u w:val="single"/>
            <w:lang w:val="de-DE" w:eastAsia="es-ES"/>
          </w:rPr>
          <w:t>Bund</w:t>
        </w:r>
      </w:hyperlink>
      <w:r w:rsidRPr="008A7B33">
        <w:rPr>
          <w:rFonts w:ascii="Arial" w:eastAsia="Times New Roman" w:hAnsi="Arial" w:cs="Arial"/>
          <w:color w:val="984806" w:themeColor="accent6" w:themeShade="80"/>
          <w:sz w:val="24"/>
          <w:szCs w:val="24"/>
          <w:lang w:val="de-DE" w:eastAsia="es-ES"/>
        </w:rPr>
        <w:t> versuche, länderpolizeiliche Kompetenzen zu übernehmen,</w:t>
      </w:r>
      <w:hyperlink r:id="rId44" w:anchor="cite_note-3" w:history="1">
        <w:r w:rsidRPr="008A7B33">
          <w:rPr>
            <w:rFonts w:ascii="Arial" w:eastAsia="Times New Roman" w:hAnsi="Arial" w:cs="Arial"/>
            <w:color w:val="984806" w:themeColor="accent6" w:themeShade="80"/>
            <w:sz w:val="24"/>
            <w:szCs w:val="24"/>
            <w:u w:val="single"/>
            <w:vertAlign w:val="superscript"/>
            <w:lang w:val="de-DE" w:eastAsia="es-ES"/>
          </w:rPr>
          <w:t>[3]</w:t>
        </w:r>
      </w:hyperlink>
      <w:r w:rsidRPr="008A7B33">
        <w:rPr>
          <w:rFonts w:ascii="Arial" w:eastAsia="Times New Roman" w:hAnsi="Arial" w:cs="Arial"/>
          <w:color w:val="984806" w:themeColor="accent6" w:themeShade="80"/>
          <w:sz w:val="24"/>
          <w:szCs w:val="24"/>
          <w:lang w:val="de-DE" w:eastAsia="es-ES"/>
        </w:rPr>
        <w:t xml:space="preserve"> was dieser </w:t>
      </w:r>
      <w:r w:rsidRPr="008A7B33">
        <w:rPr>
          <w:rFonts w:ascii="Arial" w:eastAsia="Times New Roman" w:hAnsi="Arial" w:cs="Arial"/>
          <w:color w:val="984806" w:themeColor="accent6" w:themeShade="80"/>
          <w:sz w:val="24"/>
          <w:szCs w:val="24"/>
          <w:lang w:val="de-DE" w:eastAsia="es-ES"/>
        </w:rPr>
        <w:lastRenderedPageBreak/>
        <w:t>bestritt, zum anderen sicherlich auch eine unterschiedliche Interpretation des </w:t>
      </w:r>
      <w:hyperlink r:id="rId45" w:tooltip="Polizeibegriff" w:history="1">
        <w:r w:rsidRPr="008A7B33">
          <w:rPr>
            <w:rFonts w:ascii="Arial" w:eastAsia="Times New Roman" w:hAnsi="Arial" w:cs="Arial"/>
            <w:color w:val="984806" w:themeColor="accent6" w:themeShade="80"/>
            <w:sz w:val="24"/>
            <w:szCs w:val="24"/>
            <w:u w:val="single"/>
            <w:lang w:val="de-DE" w:eastAsia="es-ES"/>
          </w:rPr>
          <w:t>Polizeibegriffes</w:t>
        </w:r>
      </w:hyperlink>
      <w:r w:rsidRPr="008A7B33">
        <w:rPr>
          <w:rFonts w:ascii="Arial" w:eastAsia="Times New Roman" w:hAnsi="Arial" w:cs="Arial"/>
          <w:color w:val="984806" w:themeColor="accent6" w:themeShade="80"/>
          <w:sz w:val="24"/>
          <w:szCs w:val="24"/>
          <w:lang w:val="de-DE" w:eastAsia="es-ES"/>
        </w:rPr>
        <w:t xml:space="preserve">. </w:t>
      </w:r>
      <w:r w:rsidRPr="00C55902">
        <w:rPr>
          <w:rFonts w:ascii="Arial" w:eastAsia="Times New Roman" w:hAnsi="Arial" w:cs="Arial"/>
          <w:color w:val="984806" w:themeColor="accent6" w:themeShade="80"/>
          <w:sz w:val="24"/>
          <w:szCs w:val="24"/>
          <w:lang w:val="de-DE" w:eastAsia="es-ES"/>
        </w:rPr>
        <w:t>Auch innerpolizeilich wurde intensiv diskutiert.</w:t>
      </w:r>
      <w:hyperlink r:id="rId46" w:anchor="cite_note-4" w:history="1">
        <w:r w:rsidRPr="00C55902">
          <w:rPr>
            <w:rFonts w:ascii="Arial" w:eastAsia="Times New Roman" w:hAnsi="Arial" w:cs="Arial"/>
            <w:color w:val="984806" w:themeColor="accent6" w:themeShade="80"/>
            <w:sz w:val="24"/>
            <w:szCs w:val="24"/>
            <w:u w:val="single"/>
            <w:vertAlign w:val="superscript"/>
            <w:lang w:val="de-DE" w:eastAsia="es-ES"/>
          </w:rPr>
          <w:t>[4]</w:t>
        </w:r>
      </w:hyperlink>
      <w:hyperlink r:id="rId47" w:anchor="cite_note-5" w:history="1">
        <w:r w:rsidRPr="00C55902">
          <w:rPr>
            <w:rFonts w:ascii="Arial" w:eastAsia="Times New Roman" w:hAnsi="Arial" w:cs="Arial"/>
            <w:color w:val="984806" w:themeColor="accent6" w:themeShade="80"/>
            <w:sz w:val="24"/>
            <w:szCs w:val="24"/>
            <w:u w:val="single"/>
            <w:vertAlign w:val="superscript"/>
            <w:lang w:val="de-DE" w:eastAsia="es-ES"/>
          </w:rPr>
          <w:t>[5]</w:t>
        </w:r>
      </w:hyperlink>
    </w:p>
    <w:p w:rsidR="008A7B33" w:rsidRPr="008A7B33" w:rsidRDefault="008A7B33" w:rsidP="008A7B33">
      <w:pPr>
        <w:shd w:val="clear" w:color="auto" w:fill="FFFFFF"/>
        <w:spacing w:before="96" w:after="120" w:line="288" w:lineRule="atLeast"/>
        <w:rPr>
          <w:rFonts w:ascii="Arial" w:eastAsia="Times New Roman" w:hAnsi="Arial" w:cs="Arial"/>
          <w:color w:val="984806" w:themeColor="accent6" w:themeShade="80"/>
          <w:sz w:val="24"/>
          <w:szCs w:val="24"/>
          <w:lang w:val="de-DE" w:eastAsia="es-ES"/>
        </w:rPr>
      </w:pPr>
      <w:r w:rsidRPr="008A7B33">
        <w:rPr>
          <w:rFonts w:ascii="Arial" w:eastAsia="Times New Roman" w:hAnsi="Arial" w:cs="Arial"/>
          <w:color w:val="984806" w:themeColor="accent6" w:themeShade="80"/>
          <w:sz w:val="24"/>
          <w:szCs w:val="24"/>
          <w:lang w:val="de-DE" w:eastAsia="es-ES"/>
        </w:rPr>
        <w:t>Letztendlich stimmte der Bundestag mehrheitlich für den Antrag der Bundesregierung und der Bundesgrenzschutz wurde zum 1. Juli 2005 in </w:t>
      </w:r>
      <w:r w:rsidRPr="008A7B33">
        <w:rPr>
          <w:rFonts w:ascii="Arial" w:eastAsia="Times New Roman" w:hAnsi="Arial" w:cs="Arial"/>
          <w:i/>
          <w:iCs/>
          <w:color w:val="984806" w:themeColor="accent6" w:themeShade="80"/>
          <w:sz w:val="24"/>
          <w:szCs w:val="24"/>
          <w:lang w:val="de-DE" w:eastAsia="es-ES"/>
        </w:rPr>
        <w:t>Bundespolizei</w:t>
      </w:r>
      <w:r w:rsidRPr="008A7B33">
        <w:rPr>
          <w:rFonts w:ascii="Arial" w:eastAsia="Times New Roman" w:hAnsi="Arial" w:cs="Arial"/>
          <w:color w:val="984806" w:themeColor="accent6" w:themeShade="80"/>
          <w:sz w:val="24"/>
          <w:szCs w:val="24"/>
          <w:lang w:val="de-DE" w:eastAsia="es-ES"/>
        </w:rPr>
        <w:t> umbenannt. Eine Aufgabenerweiterung war damit nicht verbunden, es wurde lediglich in allen Gesetzen, in denen das Wort </w:t>
      </w:r>
      <w:r w:rsidRPr="008A7B33">
        <w:rPr>
          <w:rFonts w:ascii="Arial" w:eastAsia="Times New Roman" w:hAnsi="Arial" w:cs="Arial"/>
          <w:i/>
          <w:iCs/>
          <w:color w:val="984806" w:themeColor="accent6" w:themeShade="80"/>
          <w:sz w:val="24"/>
          <w:szCs w:val="24"/>
          <w:lang w:val="de-DE" w:eastAsia="es-ES"/>
        </w:rPr>
        <w:t>Bundesgrenzschutz</w:t>
      </w:r>
      <w:r w:rsidRPr="008A7B33">
        <w:rPr>
          <w:rFonts w:ascii="Arial" w:eastAsia="Times New Roman" w:hAnsi="Arial" w:cs="Arial"/>
          <w:color w:val="984806" w:themeColor="accent6" w:themeShade="80"/>
          <w:sz w:val="24"/>
          <w:szCs w:val="24"/>
          <w:lang w:val="de-DE" w:eastAsia="es-ES"/>
        </w:rPr>
        <w:t> vorkam, dieses durch </w:t>
      </w:r>
      <w:r w:rsidRPr="008A7B33">
        <w:rPr>
          <w:rFonts w:ascii="Arial" w:eastAsia="Times New Roman" w:hAnsi="Arial" w:cs="Arial"/>
          <w:i/>
          <w:iCs/>
          <w:color w:val="984806" w:themeColor="accent6" w:themeShade="80"/>
          <w:sz w:val="24"/>
          <w:szCs w:val="24"/>
          <w:lang w:val="de-DE" w:eastAsia="es-ES"/>
        </w:rPr>
        <w:t>Bundespolizei</w:t>
      </w:r>
      <w:r w:rsidRPr="008A7B33">
        <w:rPr>
          <w:rFonts w:ascii="Arial" w:eastAsia="Times New Roman" w:hAnsi="Arial" w:cs="Arial"/>
          <w:color w:val="984806" w:themeColor="accent6" w:themeShade="80"/>
          <w:sz w:val="24"/>
          <w:szCs w:val="24"/>
          <w:lang w:val="de-DE" w:eastAsia="es-ES"/>
        </w:rPr>
        <w:t> ersetzt. Der Bundesrat hat auf die Anrufung des Vermittlungsausschusses verzichtet.</w:t>
      </w:r>
    </w:p>
    <w:p w:rsidR="008A7B33" w:rsidRPr="008A7B33" w:rsidRDefault="008A7B33" w:rsidP="008A7B33">
      <w:pPr>
        <w:shd w:val="clear" w:color="auto" w:fill="FFFFFF"/>
        <w:spacing w:before="96" w:after="120" w:line="288" w:lineRule="atLeast"/>
        <w:rPr>
          <w:rFonts w:ascii="Arial" w:eastAsia="Times New Roman" w:hAnsi="Arial" w:cs="Arial"/>
          <w:color w:val="984806" w:themeColor="accent6" w:themeShade="80"/>
          <w:sz w:val="24"/>
          <w:szCs w:val="24"/>
          <w:lang w:val="de-DE" w:eastAsia="es-ES"/>
        </w:rPr>
      </w:pPr>
      <w:r w:rsidRPr="008A7B33">
        <w:rPr>
          <w:rFonts w:ascii="Arial" w:eastAsia="Times New Roman" w:hAnsi="Arial" w:cs="Arial"/>
          <w:color w:val="984806" w:themeColor="accent6" w:themeShade="80"/>
          <w:sz w:val="24"/>
          <w:szCs w:val="24"/>
          <w:lang w:val="de-DE" w:eastAsia="es-ES"/>
        </w:rPr>
        <w:t>Die im Frühjahr 2010 von Bundesinnenminister </w:t>
      </w:r>
      <w:hyperlink r:id="rId48" w:tooltip="Thomas de Maizière" w:history="1">
        <w:r w:rsidRPr="008A7B33">
          <w:rPr>
            <w:rFonts w:ascii="Arial" w:eastAsia="Times New Roman" w:hAnsi="Arial" w:cs="Arial"/>
            <w:color w:val="984806" w:themeColor="accent6" w:themeShade="80"/>
            <w:sz w:val="24"/>
            <w:szCs w:val="24"/>
            <w:u w:val="single"/>
            <w:lang w:val="de-DE" w:eastAsia="es-ES"/>
          </w:rPr>
          <w:t>Thomas de Maizière</w:t>
        </w:r>
      </w:hyperlink>
      <w:r w:rsidRPr="008A7B33">
        <w:rPr>
          <w:rFonts w:ascii="Arial" w:eastAsia="Times New Roman" w:hAnsi="Arial" w:cs="Arial"/>
          <w:color w:val="984806" w:themeColor="accent6" w:themeShade="80"/>
          <w:sz w:val="24"/>
          <w:szCs w:val="24"/>
          <w:lang w:val="de-DE" w:eastAsia="es-ES"/>
        </w:rPr>
        <w:t> eingesetzte Kommission zur Evaluierung der Sicherheitsbehörden des Bundes (Bundespolizei, </w:t>
      </w:r>
      <w:hyperlink r:id="rId49" w:tooltip="Bundeskriminalamt (Deutschland)" w:history="1">
        <w:r w:rsidRPr="008A7B33">
          <w:rPr>
            <w:rFonts w:ascii="Arial" w:eastAsia="Times New Roman" w:hAnsi="Arial" w:cs="Arial"/>
            <w:color w:val="984806" w:themeColor="accent6" w:themeShade="80"/>
            <w:sz w:val="24"/>
            <w:szCs w:val="24"/>
            <w:u w:val="single"/>
            <w:lang w:val="de-DE" w:eastAsia="es-ES"/>
          </w:rPr>
          <w:t>Bundeskriminalamt</w:t>
        </w:r>
      </w:hyperlink>
      <w:r w:rsidRPr="008A7B33">
        <w:rPr>
          <w:rFonts w:ascii="Arial" w:eastAsia="Times New Roman" w:hAnsi="Arial" w:cs="Arial"/>
          <w:color w:val="984806" w:themeColor="accent6" w:themeShade="80"/>
          <w:sz w:val="24"/>
          <w:szCs w:val="24"/>
          <w:lang w:val="de-DE" w:eastAsia="es-ES"/>
        </w:rPr>
        <w:t> und </w:t>
      </w:r>
      <w:hyperlink r:id="rId50" w:tooltip="Bundeszollverwaltung" w:history="1">
        <w:r w:rsidRPr="008A7B33">
          <w:rPr>
            <w:rFonts w:ascii="Arial" w:eastAsia="Times New Roman" w:hAnsi="Arial" w:cs="Arial"/>
            <w:color w:val="984806" w:themeColor="accent6" w:themeShade="80"/>
            <w:sz w:val="24"/>
            <w:szCs w:val="24"/>
            <w:u w:val="single"/>
            <w:lang w:val="de-DE" w:eastAsia="es-ES"/>
          </w:rPr>
          <w:t>Bundeszollverwaltung</w:t>
        </w:r>
      </w:hyperlink>
      <w:r w:rsidRPr="008A7B33">
        <w:rPr>
          <w:rFonts w:ascii="Arial" w:eastAsia="Times New Roman" w:hAnsi="Arial" w:cs="Arial"/>
          <w:color w:val="984806" w:themeColor="accent6" w:themeShade="80"/>
          <w:sz w:val="24"/>
          <w:szCs w:val="24"/>
          <w:lang w:val="de-DE" w:eastAsia="es-ES"/>
        </w:rPr>
        <w:t>), unter der Leitung des ehemaligen Präsidenten des</w:t>
      </w:r>
      <w:hyperlink r:id="rId51" w:tooltip="Bundesamt für Verfassungsschutz" w:history="1">
        <w:r w:rsidRPr="008A7B33">
          <w:rPr>
            <w:rFonts w:ascii="Arial" w:eastAsia="Times New Roman" w:hAnsi="Arial" w:cs="Arial"/>
            <w:color w:val="984806" w:themeColor="accent6" w:themeShade="80"/>
            <w:sz w:val="24"/>
            <w:szCs w:val="24"/>
            <w:u w:val="single"/>
            <w:lang w:val="de-DE" w:eastAsia="es-ES"/>
          </w:rPr>
          <w:t>Bundesamtes für Verfassungsschutz</w:t>
        </w:r>
      </w:hyperlink>
      <w:r w:rsidRPr="008A7B33">
        <w:rPr>
          <w:rFonts w:ascii="Arial" w:eastAsia="Times New Roman" w:hAnsi="Arial" w:cs="Arial"/>
          <w:color w:val="984806" w:themeColor="accent6" w:themeShade="80"/>
          <w:sz w:val="24"/>
          <w:szCs w:val="24"/>
          <w:lang w:val="de-DE" w:eastAsia="es-ES"/>
        </w:rPr>
        <w:t> </w:t>
      </w:r>
      <w:hyperlink r:id="rId52" w:tooltip="Eckart Werthebach" w:history="1">
        <w:r w:rsidRPr="008A7B33">
          <w:rPr>
            <w:rFonts w:ascii="Arial" w:eastAsia="Times New Roman" w:hAnsi="Arial" w:cs="Arial"/>
            <w:color w:val="984806" w:themeColor="accent6" w:themeShade="80"/>
            <w:sz w:val="24"/>
            <w:szCs w:val="24"/>
            <w:u w:val="single"/>
            <w:lang w:val="de-DE" w:eastAsia="es-ES"/>
          </w:rPr>
          <w:t>Eckart Werthebach</w:t>
        </w:r>
      </w:hyperlink>
      <w:r w:rsidRPr="008A7B33">
        <w:rPr>
          <w:rFonts w:ascii="Arial" w:eastAsia="Times New Roman" w:hAnsi="Arial" w:cs="Arial"/>
          <w:color w:val="984806" w:themeColor="accent6" w:themeShade="80"/>
          <w:sz w:val="24"/>
          <w:szCs w:val="24"/>
          <w:lang w:val="de-DE" w:eastAsia="es-ES"/>
        </w:rPr>
        <w:t>, gab Anfang Dezember 2010 in ihrem Bericht</w:t>
      </w:r>
      <w:hyperlink r:id="rId53" w:anchor="cite_note-6" w:history="1">
        <w:r w:rsidRPr="008A7B33">
          <w:rPr>
            <w:rFonts w:ascii="Arial" w:eastAsia="Times New Roman" w:hAnsi="Arial" w:cs="Arial"/>
            <w:color w:val="984806" w:themeColor="accent6" w:themeShade="80"/>
            <w:sz w:val="24"/>
            <w:szCs w:val="24"/>
            <w:u w:val="single"/>
            <w:vertAlign w:val="superscript"/>
            <w:lang w:val="de-DE" w:eastAsia="es-ES"/>
          </w:rPr>
          <w:t>[6]</w:t>
        </w:r>
      </w:hyperlink>
      <w:hyperlink r:id="rId54" w:anchor="cite_note-7" w:history="1">
        <w:r w:rsidRPr="008A7B33">
          <w:rPr>
            <w:rFonts w:ascii="Arial" w:eastAsia="Times New Roman" w:hAnsi="Arial" w:cs="Arial"/>
            <w:color w:val="984806" w:themeColor="accent6" w:themeShade="80"/>
            <w:sz w:val="24"/>
            <w:szCs w:val="24"/>
            <w:u w:val="single"/>
            <w:vertAlign w:val="superscript"/>
            <w:lang w:val="de-DE" w:eastAsia="es-ES"/>
          </w:rPr>
          <w:t>[7]</w:t>
        </w:r>
      </w:hyperlink>
      <w:r w:rsidRPr="008A7B33">
        <w:rPr>
          <w:rFonts w:ascii="Arial" w:eastAsia="Times New Roman" w:hAnsi="Arial" w:cs="Arial"/>
          <w:color w:val="984806" w:themeColor="accent6" w:themeShade="80"/>
          <w:sz w:val="24"/>
          <w:szCs w:val="24"/>
          <w:lang w:val="de-DE" w:eastAsia="es-ES"/>
        </w:rPr>
        <w:t> die Empfehlung, Bundespolizei und Bundeskriminalamt zu einer Polizei des Bundes unter dem Namen Bundespolizei (neu) zusammenzufassen. Die</w:t>
      </w:r>
      <w:hyperlink r:id="rId55" w:tooltip="Bundeszollverwaltung" w:history="1">
        <w:r w:rsidRPr="008A7B33">
          <w:rPr>
            <w:rFonts w:ascii="Arial" w:eastAsia="Times New Roman" w:hAnsi="Arial" w:cs="Arial"/>
            <w:color w:val="984806" w:themeColor="accent6" w:themeShade="80"/>
            <w:sz w:val="24"/>
            <w:szCs w:val="24"/>
            <w:u w:val="single"/>
            <w:lang w:val="de-DE" w:eastAsia="es-ES"/>
          </w:rPr>
          <w:t>Bundeszollverwaltung</w:t>
        </w:r>
      </w:hyperlink>
      <w:r w:rsidRPr="008A7B33">
        <w:rPr>
          <w:rFonts w:ascii="Arial" w:eastAsia="Times New Roman" w:hAnsi="Arial" w:cs="Arial"/>
          <w:color w:val="984806" w:themeColor="accent6" w:themeShade="80"/>
          <w:sz w:val="24"/>
          <w:szCs w:val="24"/>
          <w:lang w:val="de-DE" w:eastAsia="es-ES"/>
        </w:rPr>
        <w:t> sollte außen vor bleiben. De Maizière bezeichnete den Vorschlag der Kommission als überzeugend, bedenkenswert und verfolgenswert.</w:t>
      </w:r>
      <w:hyperlink r:id="rId56" w:anchor="cite_note-8" w:history="1">
        <w:r w:rsidRPr="008A7B33">
          <w:rPr>
            <w:rFonts w:ascii="Arial" w:eastAsia="Times New Roman" w:hAnsi="Arial" w:cs="Arial"/>
            <w:color w:val="984806" w:themeColor="accent6" w:themeShade="80"/>
            <w:sz w:val="24"/>
            <w:szCs w:val="24"/>
            <w:u w:val="single"/>
            <w:vertAlign w:val="superscript"/>
            <w:lang w:val="de-DE" w:eastAsia="es-ES"/>
          </w:rPr>
          <w:t>[8]</w:t>
        </w:r>
      </w:hyperlink>
      <w:r w:rsidRPr="008A7B33">
        <w:rPr>
          <w:rFonts w:ascii="Arial" w:eastAsia="Times New Roman" w:hAnsi="Arial" w:cs="Arial"/>
          <w:color w:val="984806" w:themeColor="accent6" w:themeShade="80"/>
          <w:sz w:val="24"/>
          <w:szCs w:val="24"/>
          <w:lang w:val="de-DE" w:eastAsia="es-ES"/>
        </w:rPr>
        <w:t> BKA-Präsident </w:t>
      </w:r>
      <w:hyperlink r:id="rId57" w:tooltip="Jörg Ziercke" w:history="1">
        <w:r w:rsidRPr="008A7B33">
          <w:rPr>
            <w:rFonts w:ascii="Arial" w:eastAsia="Times New Roman" w:hAnsi="Arial" w:cs="Arial"/>
            <w:color w:val="984806" w:themeColor="accent6" w:themeShade="80"/>
            <w:sz w:val="24"/>
            <w:szCs w:val="24"/>
            <w:u w:val="single"/>
            <w:lang w:val="de-DE" w:eastAsia="es-ES"/>
          </w:rPr>
          <w:t>Jörg Ziercke</w:t>
        </w:r>
      </w:hyperlink>
      <w:r w:rsidRPr="008A7B33">
        <w:rPr>
          <w:rFonts w:ascii="Arial" w:eastAsia="Times New Roman" w:hAnsi="Arial" w:cs="Arial"/>
          <w:color w:val="984806" w:themeColor="accent6" w:themeShade="80"/>
          <w:sz w:val="24"/>
          <w:szCs w:val="24"/>
          <w:lang w:val="de-DE" w:eastAsia="es-ES"/>
        </w:rPr>
        <w:t> und die Innenminister der Länder waren mit diesem Vorhaben allerdings nicht einverstanden.</w:t>
      </w:r>
      <w:hyperlink r:id="rId58" w:anchor="cite_note-9" w:history="1">
        <w:r w:rsidRPr="008A7B33">
          <w:rPr>
            <w:rFonts w:ascii="Arial" w:eastAsia="Times New Roman" w:hAnsi="Arial" w:cs="Arial"/>
            <w:color w:val="984806" w:themeColor="accent6" w:themeShade="80"/>
            <w:sz w:val="24"/>
            <w:szCs w:val="24"/>
            <w:u w:val="single"/>
            <w:vertAlign w:val="superscript"/>
            <w:lang w:val="de-DE" w:eastAsia="es-ES"/>
          </w:rPr>
          <w:t>[9]</w:t>
        </w:r>
      </w:hyperlink>
      <w:r w:rsidRPr="008A7B33">
        <w:rPr>
          <w:rFonts w:ascii="Arial" w:eastAsia="Times New Roman" w:hAnsi="Arial" w:cs="Arial"/>
          <w:color w:val="984806" w:themeColor="accent6" w:themeShade="80"/>
          <w:sz w:val="24"/>
          <w:szCs w:val="24"/>
          <w:lang w:val="de-DE" w:eastAsia="es-ES"/>
        </w:rPr>
        <w:t> Eine Zusammenlegung bis 2013 war geplant.</w:t>
      </w:r>
      <w:hyperlink r:id="rId59" w:anchor="cite_note-10" w:history="1">
        <w:r w:rsidRPr="008A7B33">
          <w:rPr>
            <w:rFonts w:ascii="Arial" w:eastAsia="Times New Roman" w:hAnsi="Arial" w:cs="Arial"/>
            <w:color w:val="984806" w:themeColor="accent6" w:themeShade="80"/>
            <w:sz w:val="24"/>
            <w:szCs w:val="24"/>
            <w:u w:val="single"/>
            <w:vertAlign w:val="superscript"/>
            <w:lang w:val="de-DE" w:eastAsia="es-ES"/>
          </w:rPr>
          <w:t>[10]</w:t>
        </w:r>
      </w:hyperlink>
      <w:r w:rsidRPr="008A7B33">
        <w:rPr>
          <w:rFonts w:ascii="Arial" w:eastAsia="Times New Roman" w:hAnsi="Arial" w:cs="Arial"/>
          <w:color w:val="984806" w:themeColor="accent6" w:themeShade="80"/>
          <w:sz w:val="24"/>
          <w:szCs w:val="24"/>
          <w:lang w:val="de-DE" w:eastAsia="es-ES"/>
        </w:rPr>
        <w:t> Jedoch entschied Bundesinnenminister Hans-Peter Friedrich, der am 3. März 2011 zum Bundesinnenminister ernannt wurde, dass es eine Fusion von Bundespolizei (BPOL) und Bundeskriminalamt (BKA) nicht geben werde. Lediglich eine bessere Zusammenarbeit bei der Telekommunikation und Ausbildung sei angedacht.</w:t>
      </w:r>
    </w:p>
    <w:p w:rsidR="008A7B33" w:rsidRPr="008A7B33" w:rsidRDefault="008A7B33">
      <w:pPr>
        <w:rPr>
          <w:color w:val="984806" w:themeColor="accent6" w:themeShade="80"/>
          <w:sz w:val="24"/>
          <w:szCs w:val="24"/>
          <w:lang w:val="de-DE"/>
        </w:rPr>
      </w:pPr>
    </w:p>
    <w:sectPr w:rsidR="008A7B33" w:rsidRPr="008A7B33" w:rsidSect="008A7B33">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7B33"/>
    <w:rsid w:val="00191F13"/>
    <w:rsid w:val="00334441"/>
    <w:rsid w:val="00886717"/>
    <w:rsid w:val="008A7B33"/>
    <w:rsid w:val="009A7AB3"/>
    <w:rsid w:val="00C5590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441"/>
  </w:style>
  <w:style w:type="paragraph" w:styleId="Ttulo2">
    <w:name w:val="heading 2"/>
    <w:basedOn w:val="Normal"/>
    <w:link w:val="Ttulo2Car"/>
    <w:uiPriority w:val="9"/>
    <w:qFormat/>
    <w:rsid w:val="008A7B3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A7B33"/>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8A7B3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8A7B33"/>
  </w:style>
  <w:style w:type="character" w:styleId="Hipervnculo">
    <w:name w:val="Hyperlink"/>
    <w:basedOn w:val="Fuentedeprrafopredeter"/>
    <w:uiPriority w:val="99"/>
    <w:semiHidden/>
    <w:unhideWhenUsed/>
    <w:rsid w:val="008A7B33"/>
    <w:rPr>
      <w:color w:val="0000FF"/>
      <w:u w:val="single"/>
    </w:rPr>
  </w:style>
  <w:style w:type="character" w:customStyle="1" w:styleId="mw-headline">
    <w:name w:val="mw-headline"/>
    <w:basedOn w:val="Fuentedeprrafopredeter"/>
    <w:rsid w:val="008A7B33"/>
  </w:style>
  <w:style w:type="character" w:customStyle="1" w:styleId="mw-editsection">
    <w:name w:val="mw-editsection"/>
    <w:basedOn w:val="Fuentedeprrafopredeter"/>
    <w:rsid w:val="008A7B33"/>
  </w:style>
  <w:style w:type="character" w:customStyle="1" w:styleId="plainlinks-print">
    <w:name w:val="plainlinks-print"/>
    <w:basedOn w:val="Fuentedeprrafopredeter"/>
    <w:rsid w:val="008A7B33"/>
  </w:style>
</w:styles>
</file>

<file path=word/webSettings.xml><?xml version="1.0" encoding="utf-8"?>
<w:webSettings xmlns:r="http://schemas.openxmlformats.org/officeDocument/2006/relationships" xmlns:w="http://schemas.openxmlformats.org/wordprocessingml/2006/main">
  <w:divs>
    <w:div w:id="29334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wikipedia.org/wiki/NATO" TargetMode="External"/><Relationship Id="rId18" Type="http://schemas.openxmlformats.org/officeDocument/2006/relationships/hyperlink" Target="http://de.wikipedia.org/wiki/Deutsche_Volkspolizei" TargetMode="External"/><Relationship Id="rId26" Type="http://schemas.openxmlformats.org/officeDocument/2006/relationships/hyperlink" Target="http://de.wikipedia.org/wiki/Deutsche_Wiedervereinigung" TargetMode="External"/><Relationship Id="rId39" Type="http://schemas.openxmlformats.org/officeDocument/2006/relationships/hyperlink" Target="http://de.wikipedia.org/wiki/Innenminister" TargetMode="External"/><Relationship Id="rId21" Type="http://schemas.openxmlformats.org/officeDocument/2006/relationships/hyperlink" Target="http://de.wikipedia.org/wiki/Bundesgendarmerie" TargetMode="External"/><Relationship Id="rId34" Type="http://schemas.openxmlformats.org/officeDocument/2006/relationships/hyperlink" Target="http://de.wikipedia.org/wiki/Bundespolizei_(Deutschland)" TargetMode="External"/><Relationship Id="rId42" Type="http://schemas.openxmlformats.org/officeDocument/2006/relationships/hyperlink" Target="http://de.wikipedia.org/wiki/Bundespolizei_(Deutschland)" TargetMode="External"/><Relationship Id="rId47" Type="http://schemas.openxmlformats.org/officeDocument/2006/relationships/hyperlink" Target="http://de.wikipedia.org/wiki/Bundespolizei_(Deutschland)" TargetMode="External"/><Relationship Id="rId50" Type="http://schemas.openxmlformats.org/officeDocument/2006/relationships/hyperlink" Target="http://de.wikipedia.org/wiki/Bundeszollverwaltung" TargetMode="External"/><Relationship Id="rId55" Type="http://schemas.openxmlformats.org/officeDocument/2006/relationships/hyperlink" Target="http://de.wikipedia.org/wiki/Bundeszollverwaltung" TargetMode="External"/><Relationship Id="rId7" Type="http://schemas.openxmlformats.org/officeDocument/2006/relationships/hyperlink" Target="http://de.wikipedia.org/wiki/Erhard_Eppler" TargetMode="External"/><Relationship Id="rId2" Type="http://schemas.openxmlformats.org/officeDocument/2006/relationships/settings" Target="settings.xml"/><Relationship Id="rId16" Type="http://schemas.openxmlformats.org/officeDocument/2006/relationships/hyperlink" Target="http://de.wikipedia.org/wiki/Militarismus" TargetMode="External"/><Relationship Id="rId20" Type="http://schemas.openxmlformats.org/officeDocument/2006/relationships/hyperlink" Target="http://de.wikipedia.org/wiki/Paramilit%C3%A4r" TargetMode="External"/><Relationship Id="rId29" Type="http://schemas.openxmlformats.org/officeDocument/2006/relationships/hyperlink" Target="http://de.wikipedia.org/wiki/Kombattant" TargetMode="External"/><Relationship Id="rId41" Type="http://schemas.openxmlformats.org/officeDocument/2006/relationships/hyperlink" Target="http://de.wikipedia.org/wiki/Land_(Deutschland)" TargetMode="External"/><Relationship Id="rId54" Type="http://schemas.openxmlformats.org/officeDocument/2006/relationships/hyperlink" Target="http://de.wikipedia.org/wiki/Bundespolizei_(Deutschland)" TargetMode="External"/><Relationship Id="rId1" Type="http://schemas.openxmlformats.org/officeDocument/2006/relationships/styles" Target="styles.xml"/><Relationship Id="rId6" Type="http://schemas.openxmlformats.org/officeDocument/2006/relationships/hyperlink" Target="http://de.wikipedia.org/wiki/Helene_Wessel" TargetMode="External"/><Relationship Id="rId11" Type="http://schemas.openxmlformats.org/officeDocument/2006/relationships/hyperlink" Target="http://de.wikipedia.org/wiki/Ahlener_Programm" TargetMode="External"/><Relationship Id="rId24" Type="http://schemas.openxmlformats.org/officeDocument/2006/relationships/hyperlink" Target="http://de.wikipedia.org/wiki/Polizei" TargetMode="External"/><Relationship Id="rId32" Type="http://schemas.openxmlformats.org/officeDocument/2006/relationships/hyperlink" Target="http://de.wikipedia.org/wiki/Westalliierte" TargetMode="External"/><Relationship Id="rId37" Type="http://schemas.openxmlformats.org/officeDocument/2006/relationships/hyperlink" Target="http://de.wikipedia.org/wiki/Bundeskanzler_(Deutschland)" TargetMode="External"/><Relationship Id="rId40" Type="http://schemas.openxmlformats.org/officeDocument/2006/relationships/hyperlink" Target="http://de.wikipedia.org/wiki/Otto_Schily" TargetMode="External"/><Relationship Id="rId45" Type="http://schemas.openxmlformats.org/officeDocument/2006/relationships/hyperlink" Target="http://de.wikipedia.org/wiki/Polizeibegriff" TargetMode="External"/><Relationship Id="rId53" Type="http://schemas.openxmlformats.org/officeDocument/2006/relationships/hyperlink" Target="http://de.wikipedia.org/wiki/Bundespolizei_(Deutschland)" TargetMode="External"/><Relationship Id="rId58" Type="http://schemas.openxmlformats.org/officeDocument/2006/relationships/hyperlink" Target="http://de.wikipedia.org/wiki/Bundespolizei_(Deutschland)" TargetMode="External"/><Relationship Id="rId5" Type="http://schemas.openxmlformats.org/officeDocument/2006/relationships/hyperlink" Target="http://de.wikipedia.org/wiki/Wiederbewaffnung" TargetMode="External"/><Relationship Id="rId15" Type="http://schemas.openxmlformats.org/officeDocument/2006/relationships/hyperlink" Target="http://de.wikipedia.org/wiki/Deutsche_Wiedervereinigung" TargetMode="External"/><Relationship Id="rId23" Type="http://schemas.openxmlformats.org/officeDocument/2006/relationships/hyperlink" Target="http://de.wikipedia.org/wiki/Bundesgrenzschutzgesetz" TargetMode="External"/><Relationship Id="rId28" Type="http://schemas.openxmlformats.org/officeDocument/2006/relationships/hyperlink" Target="http://de.wikipedia.org/wiki/Bahnpolizei" TargetMode="External"/><Relationship Id="rId36" Type="http://schemas.openxmlformats.org/officeDocument/2006/relationships/hyperlink" Target="http://de.wikipedia.org/wiki/Rot-Gr%C3%BCne_Koalition" TargetMode="External"/><Relationship Id="rId49" Type="http://schemas.openxmlformats.org/officeDocument/2006/relationships/hyperlink" Target="http://de.wikipedia.org/wiki/Bundeskriminalamt_(Deutschland)" TargetMode="External"/><Relationship Id="rId57" Type="http://schemas.openxmlformats.org/officeDocument/2006/relationships/hyperlink" Target="http://de.wikipedia.org/wiki/J%C3%B6rg_Ziercke" TargetMode="External"/><Relationship Id="rId61" Type="http://schemas.openxmlformats.org/officeDocument/2006/relationships/theme" Target="theme/theme1.xml"/><Relationship Id="rId10" Type="http://schemas.openxmlformats.org/officeDocument/2006/relationships/hyperlink" Target="http://de.wikipedia.org/wiki/Gesamtdeutsche_Volkspartei" TargetMode="External"/><Relationship Id="rId19" Type="http://schemas.openxmlformats.org/officeDocument/2006/relationships/hyperlink" Target="http://de.wikipedia.org/wiki/Deutsche_Demokratische_Republik" TargetMode="External"/><Relationship Id="rId31" Type="http://schemas.openxmlformats.org/officeDocument/2006/relationships/hyperlink" Target="http://de.wikipedia.org/wiki/Polizeibrief" TargetMode="External"/><Relationship Id="rId44" Type="http://schemas.openxmlformats.org/officeDocument/2006/relationships/hyperlink" Target="http://de.wikipedia.org/wiki/Bundespolizei_(Deutschland)" TargetMode="External"/><Relationship Id="rId52" Type="http://schemas.openxmlformats.org/officeDocument/2006/relationships/hyperlink" Target="http://de.wikipedia.org/wiki/Eckart_Werthebach" TargetMode="External"/><Relationship Id="rId60" Type="http://schemas.openxmlformats.org/officeDocument/2006/relationships/fontTable" Target="fontTable.xml"/><Relationship Id="rId4" Type="http://schemas.openxmlformats.org/officeDocument/2006/relationships/hyperlink" Target="http://de.wikipedia.org/wiki/Gustav_Heinemann" TargetMode="External"/><Relationship Id="rId9" Type="http://schemas.openxmlformats.org/officeDocument/2006/relationships/hyperlink" Target="http://de.wikipedia.org/wiki/Diether_Posser" TargetMode="External"/><Relationship Id="rId14" Type="http://schemas.openxmlformats.org/officeDocument/2006/relationships/hyperlink" Target="http://de.wikipedia.org/wiki/Ostblock" TargetMode="External"/><Relationship Id="rId22" Type="http://schemas.openxmlformats.org/officeDocument/2006/relationships/hyperlink" Target="http://de.wikipedia.org/wiki/Bundesgrenzschutz" TargetMode="External"/><Relationship Id="rId27" Type="http://schemas.openxmlformats.org/officeDocument/2006/relationships/hyperlink" Target="http://de.wikipedia.org/wiki/Grenzpolizei" TargetMode="External"/><Relationship Id="rId30" Type="http://schemas.openxmlformats.org/officeDocument/2006/relationships/hyperlink" Target="http://de.wikipedia.org/wiki/Normenkontrolle" TargetMode="External"/><Relationship Id="rId35" Type="http://schemas.openxmlformats.org/officeDocument/2006/relationships/hyperlink" Target="http://bundesrecht.juris.de/gg/art_30.html" TargetMode="External"/><Relationship Id="rId43" Type="http://schemas.openxmlformats.org/officeDocument/2006/relationships/hyperlink" Target="http://de.wikipedia.org/wiki/Bundesebene_(Deutschland)" TargetMode="External"/><Relationship Id="rId48" Type="http://schemas.openxmlformats.org/officeDocument/2006/relationships/hyperlink" Target="http://de.wikipedia.org/wiki/Thomas_de_Maizi%C3%A8re" TargetMode="External"/><Relationship Id="rId56" Type="http://schemas.openxmlformats.org/officeDocument/2006/relationships/hyperlink" Target="http://de.wikipedia.org/wiki/Bundespolizei_(Deutschland)" TargetMode="External"/><Relationship Id="rId8" Type="http://schemas.openxmlformats.org/officeDocument/2006/relationships/hyperlink" Target="http://de.wikipedia.org/wiki/Robert_Scholl" TargetMode="External"/><Relationship Id="rId51" Type="http://schemas.openxmlformats.org/officeDocument/2006/relationships/hyperlink" Target="http://de.wikipedia.org/wiki/Bundesamt_f%C3%BCr_Verfassungsschutz" TargetMode="External"/><Relationship Id="rId3" Type="http://schemas.openxmlformats.org/officeDocument/2006/relationships/webSettings" Target="webSettings.xml"/><Relationship Id="rId12" Type="http://schemas.openxmlformats.org/officeDocument/2006/relationships/hyperlink" Target="http://de.wikipedia.org/wiki/Neutralit%C3%A4t_(Internationale_Politik)" TargetMode="External"/><Relationship Id="rId17" Type="http://schemas.openxmlformats.org/officeDocument/2006/relationships/hyperlink" Target="http://de.wikipedia.org/wiki/Bundesgrenzschutz" TargetMode="External"/><Relationship Id="rId25" Type="http://schemas.openxmlformats.org/officeDocument/2006/relationships/hyperlink" Target="http://de.wikipedia.org/wiki/Schengener_Abkommen" TargetMode="External"/><Relationship Id="rId33" Type="http://schemas.openxmlformats.org/officeDocument/2006/relationships/hyperlink" Target="http://de.wikipedia.org/wiki/Milit%C3%A4rgouverneur" TargetMode="External"/><Relationship Id="rId38" Type="http://schemas.openxmlformats.org/officeDocument/2006/relationships/hyperlink" Target="http://de.wikipedia.org/wiki/Gerhard_Schr%C3%B6der" TargetMode="External"/><Relationship Id="rId46" Type="http://schemas.openxmlformats.org/officeDocument/2006/relationships/hyperlink" Target="http://de.wikipedia.org/wiki/Bundespolizei_(Deutschland)" TargetMode="External"/><Relationship Id="rId59" Type="http://schemas.openxmlformats.org/officeDocument/2006/relationships/hyperlink" Target="http://de.wikipedia.org/wiki/Bundespolizei_(Deutschlan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1459</Words>
  <Characters>8025</Characters>
  <Application>Microsoft Office Word</Application>
  <DocSecurity>0</DocSecurity>
  <Lines>66</Lines>
  <Paragraphs>18</Paragraphs>
  <ScaleCrop>false</ScaleCrop>
  <Company/>
  <LinksUpToDate>false</LinksUpToDate>
  <CharactersWithSpaces>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2013-06-19T14:49:00Z</dcterms:created>
  <dcterms:modified xsi:type="dcterms:W3CDTF">2014-01-07T17:39:00Z</dcterms:modified>
</cp:coreProperties>
</file>