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70" w:rsidRDefault="00725B3B">
      <w:r>
        <w:t xml:space="preserve">Edad para contratar votar casarse ser </w:t>
      </w:r>
      <w:proofErr w:type="gramStart"/>
      <w:r>
        <w:t>penado</w:t>
      </w:r>
      <w:proofErr w:type="gramEnd"/>
      <w:r>
        <w:t xml:space="preserve"> </w:t>
      </w:r>
      <w:proofErr w:type="spellStart"/>
      <w:r>
        <w:t>Volljährigkeit</w:t>
      </w:r>
      <w:proofErr w:type="spellEnd"/>
    </w:p>
    <w:p w:rsidR="00725B3B" w:rsidRDefault="00725B3B">
      <w:pPr>
        <w:rPr>
          <w:lang w:val="de-DE"/>
        </w:rPr>
      </w:pPr>
      <w:r w:rsidRPr="00725B3B">
        <w:rPr>
          <w:lang w:val="de-DE"/>
        </w:rPr>
        <w:t xml:space="preserve">Datos Deutschland </w:t>
      </w:r>
      <w:r w:rsidR="002F25FF">
        <w:rPr>
          <w:lang w:val="de-DE"/>
        </w:rPr>
        <w:fldChar w:fldCharType="begin"/>
      </w:r>
      <w:r>
        <w:rPr>
          <w:lang w:val="de-DE"/>
        </w:rPr>
        <w:instrText xml:space="preserve"> HYPERLINK "</w:instrText>
      </w:r>
      <w:r w:rsidRPr="00725B3B">
        <w:rPr>
          <w:lang w:val="de-DE"/>
        </w:rPr>
        <w:instrText>https://www.schekker.de/content/von-21-auf-18</w:instrText>
      </w:r>
      <w:r>
        <w:rPr>
          <w:lang w:val="de-DE"/>
        </w:rPr>
        <w:instrText xml:space="preserve">" </w:instrText>
      </w:r>
      <w:r w:rsidR="002F25FF">
        <w:rPr>
          <w:lang w:val="de-DE"/>
        </w:rPr>
        <w:fldChar w:fldCharType="separate"/>
      </w:r>
      <w:r w:rsidRPr="005A36B7">
        <w:rPr>
          <w:rStyle w:val="Hipervnculo"/>
          <w:lang w:val="de-DE"/>
        </w:rPr>
        <w:t>https://www.schekker.de/content/von-21-auf-18</w:t>
      </w:r>
      <w:r w:rsidR="002F25FF">
        <w:rPr>
          <w:lang w:val="de-DE"/>
        </w:rPr>
        <w:fldChar w:fldCharType="end"/>
      </w:r>
      <w:r>
        <w:rPr>
          <w:lang w:val="de-DE"/>
        </w:rPr>
        <w:t xml:space="preserve"> </w:t>
      </w:r>
    </w:p>
    <w:p w:rsidR="00DE79EF" w:rsidRDefault="00DE79EF">
      <w:pPr>
        <w:rPr>
          <w:lang w:val="de-DE"/>
        </w:rPr>
      </w:pPr>
      <w:r>
        <w:rPr>
          <w:lang w:val="de-DE"/>
        </w:rPr>
        <w:t xml:space="preserve">Bürgerliches Gesetzbuch </w:t>
      </w:r>
      <w:r>
        <w:rPr>
          <w:lang w:val="de-DE"/>
        </w:rPr>
        <w:fldChar w:fldCharType="begin"/>
      </w:r>
      <w:r>
        <w:rPr>
          <w:lang w:val="de-DE"/>
        </w:rPr>
        <w:instrText xml:space="preserve"> HYPERLINK "</w:instrText>
      </w:r>
      <w:r w:rsidRPr="00DE79EF">
        <w:rPr>
          <w:lang w:val="de-DE"/>
        </w:rPr>
        <w:instrText>http:/</w:instrText>
      </w:r>
      <w:r>
        <w:rPr>
          <w:lang w:val="de-DE"/>
        </w:rPr>
        <w:instrText xml:space="preserve">/www.gesetze-im-internet.de/bgb" </w:instrText>
      </w:r>
      <w:r>
        <w:rPr>
          <w:lang w:val="de-DE"/>
        </w:rPr>
        <w:fldChar w:fldCharType="separate"/>
      </w:r>
      <w:r w:rsidRPr="00517A74">
        <w:rPr>
          <w:rStyle w:val="Hipervnculo"/>
          <w:lang w:val="de-DE"/>
        </w:rPr>
        <w:t>http://www.gesetze-im-internet.de/bgb</w:t>
      </w:r>
      <w:r>
        <w:rPr>
          <w:lang w:val="de-DE"/>
        </w:rPr>
        <w:fldChar w:fldCharType="end"/>
      </w:r>
      <w:r>
        <w:rPr>
          <w:lang w:val="de-DE"/>
        </w:rPr>
        <w:t xml:space="preserve"> </w:t>
      </w:r>
    </w:p>
    <w:p w:rsidR="00662272" w:rsidRPr="00662272" w:rsidRDefault="00662272" w:rsidP="00662272">
      <w:pPr>
        <w:pStyle w:val="NormalWeb"/>
        <w:shd w:val="clear" w:color="auto" w:fill="FFFFFF"/>
        <w:spacing w:before="120" w:beforeAutospacing="0" w:after="120" w:afterAutospacing="0" w:line="336" w:lineRule="atLeast"/>
        <w:rPr>
          <w:rFonts w:ascii="Arial" w:hAnsi="Arial" w:cs="Arial"/>
          <w:color w:val="252525"/>
          <w:sz w:val="21"/>
          <w:szCs w:val="21"/>
          <w:lang w:val="de-DE"/>
        </w:rPr>
      </w:pPr>
      <w:r>
        <w:rPr>
          <w:lang w:val="de-DE"/>
        </w:rPr>
        <w:t xml:space="preserve">Wiki - </w:t>
      </w:r>
      <w:r w:rsidRPr="00662272">
        <w:rPr>
          <w:rFonts w:ascii="Arial" w:hAnsi="Arial" w:cs="Arial"/>
          <w:color w:val="252525"/>
          <w:sz w:val="21"/>
          <w:szCs w:val="21"/>
          <w:lang w:val="de-DE"/>
        </w:rPr>
        <w:t>In</w:t>
      </w:r>
      <w:r w:rsidRPr="00662272">
        <w:rPr>
          <w:rStyle w:val="apple-converted-space"/>
          <w:rFonts w:ascii="Arial" w:hAnsi="Arial" w:cs="Arial"/>
          <w:color w:val="252525"/>
          <w:sz w:val="21"/>
          <w:szCs w:val="21"/>
          <w:lang w:val="de-DE"/>
        </w:rPr>
        <w:t> </w:t>
      </w:r>
      <w:hyperlink r:id="rId5" w:tooltip="Deutschland" w:history="1">
        <w:r w:rsidRPr="00EA039E">
          <w:rPr>
            <w:rStyle w:val="Hipervnculo"/>
            <w:rFonts w:ascii="Arial" w:hAnsi="Arial" w:cs="Arial"/>
            <w:b/>
            <w:color w:val="000000" w:themeColor="text1"/>
            <w:sz w:val="21"/>
            <w:szCs w:val="21"/>
            <w:lang w:val="de-DE"/>
          </w:rPr>
          <w:t>Deutschland</w:t>
        </w:r>
      </w:hyperlink>
      <w:r w:rsidRPr="00EA039E">
        <w:rPr>
          <w:rStyle w:val="apple-converted-space"/>
          <w:rFonts w:ascii="Arial" w:hAnsi="Arial" w:cs="Arial"/>
          <w:b/>
          <w:color w:val="000000" w:themeColor="text1"/>
          <w:sz w:val="21"/>
          <w:szCs w:val="21"/>
          <w:lang w:val="de-DE"/>
        </w:rPr>
        <w:t> </w:t>
      </w:r>
      <w:r w:rsidRPr="00662272">
        <w:rPr>
          <w:rFonts w:ascii="Arial" w:hAnsi="Arial" w:cs="Arial"/>
          <w:color w:val="252525"/>
          <w:sz w:val="21"/>
          <w:szCs w:val="21"/>
          <w:lang w:val="de-DE"/>
        </w:rPr>
        <w:t>wird die</w:t>
      </w:r>
      <w:r w:rsidRPr="00662272">
        <w:rPr>
          <w:rStyle w:val="apple-converted-space"/>
          <w:rFonts w:ascii="Arial" w:hAnsi="Arial" w:cs="Arial"/>
          <w:color w:val="252525"/>
          <w:sz w:val="21"/>
          <w:szCs w:val="21"/>
          <w:lang w:val="de-DE"/>
        </w:rPr>
        <w:t> </w:t>
      </w:r>
      <w:r w:rsidRPr="00662272">
        <w:rPr>
          <w:rFonts w:ascii="Arial" w:hAnsi="Arial" w:cs="Arial"/>
          <w:i/>
          <w:iCs/>
          <w:color w:val="252525"/>
          <w:sz w:val="21"/>
          <w:szCs w:val="21"/>
          <w:lang w:val="de-DE"/>
        </w:rPr>
        <w:t>Volljährigkeit</w:t>
      </w:r>
      <w:r w:rsidRPr="00662272">
        <w:rPr>
          <w:rStyle w:val="apple-converted-space"/>
          <w:rFonts w:ascii="Arial" w:hAnsi="Arial" w:cs="Arial"/>
          <w:color w:val="252525"/>
          <w:sz w:val="21"/>
          <w:szCs w:val="21"/>
          <w:lang w:val="de-DE"/>
        </w:rPr>
        <w:t> </w:t>
      </w:r>
      <w:r w:rsidRPr="00662272">
        <w:rPr>
          <w:rFonts w:ascii="Arial" w:hAnsi="Arial" w:cs="Arial"/>
          <w:color w:val="252525"/>
          <w:sz w:val="21"/>
          <w:szCs w:val="21"/>
          <w:lang w:val="de-DE"/>
        </w:rPr>
        <w:t>mit der Vollendung des 18. Lebensjahres erlangt,</w:t>
      </w:r>
      <w:r w:rsidRPr="00662272">
        <w:rPr>
          <w:rStyle w:val="apple-converted-space"/>
          <w:rFonts w:ascii="Arial" w:hAnsi="Arial" w:cs="Arial"/>
          <w:color w:val="252525"/>
          <w:sz w:val="21"/>
          <w:szCs w:val="21"/>
          <w:lang w:val="de-DE"/>
        </w:rPr>
        <w:t> </w:t>
      </w:r>
      <w:hyperlink r:id="rId6" w:history="1">
        <w:r w:rsidRPr="00662272">
          <w:rPr>
            <w:rStyle w:val="Hipervnculo"/>
            <w:rFonts w:ascii="Arial" w:hAnsi="Arial" w:cs="Arial"/>
            <w:color w:val="663366"/>
            <w:sz w:val="21"/>
            <w:szCs w:val="21"/>
            <w:lang w:val="de-DE"/>
          </w:rPr>
          <w:t>§ 2</w:t>
        </w:r>
      </w:hyperlink>
      <w:r w:rsidRPr="00662272">
        <w:rPr>
          <w:rStyle w:val="apple-converted-space"/>
          <w:rFonts w:ascii="Arial" w:hAnsi="Arial" w:cs="Arial"/>
          <w:color w:val="252525"/>
          <w:sz w:val="21"/>
          <w:szCs w:val="21"/>
          <w:lang w:val="de-DE"/>
        </w:rPr>
        <w:t> </w:t>
      </w:r>
      <w:hyperlink r:id="rId7" w:tooltip="Bürgerliches Gesetzbuch" w:history="1">
        <w:r w:rsidRPr="00662272">
          <w:rPr>
            <w:rStyle w:val="Hipervnculo"/>
            <w:rFonts w:ascii="Arial" w:hAnsi="Arial" w:cs="Arial"/>
            <w:color w:val="0B0080"/>
            <w:sz w:val="21"/>
            <w:szCs w:val="21"/>
            <w:lang w:val="de-DE"/>
          </w:rPr>
          <w:t>BGB</w:t>
        </w:r>
      </w:hyperlink>
      <w:r w:rsidRPr="00662272">
        <w:rPr>
          <w:rFonts w:ascii="Arial" w:hAnsi="Arial" w:cs="Arial"/>
          <w:color w:val="252525"/>
          <w:sz w:val="21"/>
          <w:szCs w:val="21"/>
          <w:lang w:val="de-DE"/>
        </w:rPr>
        <w:t>. Damit wird die Person voll</w:t>
      </w:r>
      <w:r w:rsidRPr="00662272">
        <w:rPr>
          <w:rStyle w:val="apple-converted-space"/>
          <w:rFonts w:ascii="Arial" w:hAnsi="Arial" w:cs="Arial"/>
          <w:color w:val="252525"/>
          <w:sz w:val="21"/>
          <w:szCs w:val="21"/>
          <w:lang w:val="de-DE"/>
        </w:rPr>
        <w:t> </w:t>
      </w:r>
      <w:hyperlink r:id="rId8" w:tooltip="Geschäftsfähigkeit" w:history="1">
        <w:r w:rsidRPr="00662272">
          <w:rPr>
            <w:rStyle w:val="Hipervnculo"/>
            <w:rFonts w:ascii="Arial" w:hAnsi="Arial" w:cs="Arial"/>
            <w:color w:val="0B0080"/>
            <w:sz w:val="21"/>
            <w:szCs w:val="21"/>
            <w:lang w:val="de-DE"/>
          </w:rPr>
          <w:t>geschäftsfähig</w:t>
        </w:r>
      </w:hyperlink>
      <w:r w:rsidRPr="00662272">
        <w:rPr>
          <w:rStyle w:val="apple-converted-space"/>
          <w:rFonts w:ascii="Arial" w:hAnsi="Arial" w:cs="Arial"/>
          <w:color w:val="252525"/>
          <w:sz w:val="21"/>
          <w:szCs w:val="21"/>
          <w:lang w:val="de-DE"/>
        </w:rPr>
        <w:t> </w:t>
      </w:r>
      <w:r w:rsidRPr="00662272">
        <w:rPr>
          <w:rFonts w:ascii="Arial" w:hAnsi="Arial" w:cs="Arial"/>
          <w:color w:val="252525"/>
          <w:sz w:val="21"/>
          <w:szCs w:val="21"/>
          <w:lang w:val="de-DE"/>
        </w:rPr>
        <w:t>und erhält zugleich das</w:t>
      </w:r>
      <w:r w:rsidRPr="00662272">
        <w:rPr>
          <w:rStyle w:val="apple-converted-space"/>
          <w:rFonts w:ascii="Arial" w:hAnsi="Arial" w:cs="Arial"/>
          <w:color w:val="252525"/>
          <w:sz w:val="21"/>
          <w:szCs w:val="21"/>
          <w:lang w:val="de-DE"/>
        </w:rPr>
        <w:t> </w:t>
      </w:r>
      <w:hyperlink r:id="rId9" w:tooltip="Passives Wahlrecht" w:history="1">
        <w:r w:rsidRPr="00662272">
          <w:rPr>
            <w:rStyle w:val="Hipervnculo"/>
            <w:rFonts w:ascii="Arial" w:hAnsi="Arial" w:cs="Arial"/>
            <w:color w:val="0B0080"/>
            <w:sz w:val="21"/>
            <w:szCs w:val="21"/>
            <w:lang w:val="de-DE"/>
          </w:rPr>
          <w:t>passive Wahlrecht</w:t>
        </w:r>
      </w:hyperlink>
      <w:r w:rsidRPr="00662272">
        <w:rPr>
          <w:rStyle w:val="apple-converted-space"/>
          <w:rFonts w:ascii="Arial" w:hAnsi="Arial" w:cs="Arial"/>
          <w:color w:val="252525"/>
          <w:sz w:val="21"/>
          <w:szCs w:val="21"/>
          <w:lang w:val="de-DE"/>
        </w:rPr>
        <w:t> </w:t>
      </w:r>
      <w:r w:rsidRPr="00662272">
        <w:rPr>
          <w:rFonts w:ascii="Arial" w:hAnsi="Arial" w:cs="Arial"/>
          <w:color w:val="252525"/>
          <w:sz w:val="21"/>
          <w:szCs w:val="21"/>
          <w:lang w:val="de-DE"/>
        </w:rPr>
        <w:t>auf kommunaler und Bundesebene (</w:t>
      </w:r>
      <w:hyperlink r:id="rId10" w:history="1">
        <w:r w:rsidRPr="00662272">
          <w:rPr>
            <w:rStyle w:val="Hipervnculo"/>
            <w:rFonts w:ascii="Arial" w:hAnsi="Arial" w:cs="Arial"/>
            <w:color w:val="663366"/>
            <w:sz w:val="21"/>
            <w:szCs w:val="21"/>
            <w:lang w:val="de-DE"/>
          </w:rPr>
          <w:t>Art. 38</w:t>
        </w:r>
      </w:hyperlink>
      <w:r w:rsidRPr="00662272">
        <w:rPr>
          <w:rStyle w:val="apple-converted-space"/>
          <w:rFonts w:ascii="Arial" w:hAnsi="Arial" w:cs="Arial"/>
          <w:color w:val="252525"/>
          <w:sz w:val="21"/>
          <w:szCs w:val="21"/>
          <w:lang w:val="de-DE"/>
        </w:rPr>
        <w:t> </w:t>
      </w:r>
      <w:r w:rsidRPr="00662272">
        <w:rPr>
          <w:rFonts w:ascii="Arial" w:hAnsi="Arial" w:cs="Arial"/>
          <w:color w:val="252525"/>
          <w:sz w:val="21"/>
          <w:szCs w:val="21"/>
          <w:lang w:val="de-DE"/>
        </w:rPr>
        <w:t>Abs. 2 Satz 1</w:t>
      </w:r>
      <w:r w:rsidR="002F25FF">
        <w:rPr>
          <w:rFonts w:ascii="Arial" w:hAnsi="Arial" w:cs="Arial"/>
          <w:color w:val="252525"/>
          <w:sz w:val="21"/>
          <w:szCs w:val="21"/>
        </w:rPr>
        <w:fldChar w:fldCharType="begin"/>
      </w:r>
      <w:r w:rsidRPr="00662272">
        <w:rPr>
          <w:rFonts w:ascii="Arial" w:hAnsi="Arial" w:cs="Arial"/>
          <w:color w:val="252525"/>
          <w:sz w:val="21"/>
          <w:szCs w:val="21"/>
          <w:lang w:val="de-DE"/>
        </w:rPr>
        <w:instrText xml:space="preserve"> HYPERLINK "http://de.wikipedia.org/wiki/Grundgesetz" \o "Grundgesetz" </w:instrText>
      </w:r>
      <w:r w:rsidR="002F25FF">
        <w:rPr>
          <w:rFonts w:ascii="Arial" w:hAnsi="Arial" w:cs="Arial"/>
          <w:color w:val="252525"/>
          <w:sz w:val="21"/>
          <w:szCs w:val="21"/>
        </w:rPr>
        <w:fldChar w:fldCharType="separate"/>
      </w:r>
      <w:r w:rsidRPr="00662272">
        <w:rPr>
          <w:rStyle w:val="Hipervnculo"/>
          <w:rFonts w:ascii="Arial" w:hAnsi="Arial" w:cs="Arial"/>
          <w:color w:val="0B0080"/>
          <w:sz w:val="21"/>
          <w:szCs w:val="21"/>
          <w:lang w:val="de-DE"/>
        </w:rPr>
        <w:t>GG</w:t>
      </w:r>
      <w:r w:rsidR="002F25FF">
        <w:rPr>
          <w:rFonts w:ascii="Arial" w:hAnsi="Arial" w:cs="Arial"/>
          <w:color w:val="252525"/>
          <w:sz w:val="21"/>
          <w:szCs w:val="21"/>
        </w:rPr>
        <w:fldChar w:fldCharType="end"/>
      </w:r>
      <w:r w:rsidRPr="00662272">
        <w:rPr>
          <w:rFonts w:ascii="Arial" w:hAnsi="Arial" w:cs="Arial"/>
          <w:color w:val="252525"/>
          <w:sz w:val="21"/>
          <w:szCs w:val="21"/>
          <w:lang w:val="de-DE"/>
        </w:rPr>
        <w:t>). Auf Landesebene liegt das Alter für die Wählbarkeit nur in</w:t>
      </w:r>
      <w:r w:rsidRPr="00662272">
        <w:rPr>
          <w:rStyle w:val="apple-converted-space"/>
          <w:rFonts w:ascii="Arial" w:hAnsi="Arial" w:cs="Arial"/>
          <w:color w:val="252525"/>
          <w:sz w:val="21"/>
          <w:szCs w:val="21"/>
          <w:lang w:val="de-DE"/>
        </w:rPr>
        <w:t> </w:t>
      </w:r>
      <w:hyperlink r:id="rId11" w:tooltip="Hessen" w:history="1">
        <w:r w:rsidRPr="00662272">
          <w:rPr>
            <w:rStyle w:val="Hipervnculo"/>
            <w:rFonts w:ascii="Arial" w:hAnsi="Arial" w:cs="Arial"/>
            <w:color w:val="0B0080"/>
            <w:sz w:val="21"/>
            <w:szCs w:val="21"/>
            <w:lang w:val="de-DE"/>
          </w:rPr>
          <w:t>Hessen</w:t>
        </w:r>
      </w:hyperlink>
      <w:r w:rsidRPr="00662272">
        <w:rPr>
          <w:rStyle w:val="apple-converted-space"/>
          <w:rFonts w:ascii="Arial" w:hAnsi="Arial" w:cs="Arial"/>
          <w:color w:val="252525"/>
          <w:sz w:val="21"/>
          <w:szCs w:val="21"/>
          <w:lang w:val="de-DE"/>
        </w:rPr>
        <w:t> </w:t>
      </w:r>
      <w:r w:rsidRPr="00662272">
        <w:rPr>
          <w:rFonts w:ascii="Arial" w:hAnsi="Arial" w:cs="Arial"/>
          <w:color w:val="252525"/>
          <w:sz w:val="21"/>
          <w:szCs w:val="21"/>
          <w:lang w:val="de-DE"/>
        </w:rPr>
        <w:t>bei 21 Jahren (Art. 75 Abs. 2</w:t>
      </w:r>
      <w:r w:rsidRPr="00662272">
        <w:rPr>
          <w:rStyle w:val="apple-converted-space"/>
          <w:rFonts w:ascii="Arial" w:hAnsi="Arial" w:cs="Arial"/>
          <w:color w:val="252525"/>
          <w:sz w:val="21"/>
          <w:szCs w:val="21"/>
          <w:lang w:val="de-DE"/>
        </w:rPr>
        <w:t> </w:t>
      </w:r>
      <w:hyperlink r:id="rId12" w:tooltip="Verfassung des Landes Hessen" w:history="1">
        <w:r w:rsidRPr="00662272">
          <w:rPr>
            <w:rStyle w:val="Hipervnculo"/>
            <w:rFonts w:ascii="Arial" w:hAnsi="Arial" w:cs="Arial"/>
            <w:color w:val="0B0080"/>
            <w:sz w:val="21"/>
            <w:szCs w:val="21"/>
            <w:lang w:val="de-DE"/>
          </w:rPr>
          <w:t>Verfassung des Landes Hessen</w:t>
        </w:r>
      </w:hyperlink>
      <w:r w:rsidRPr="00662272">
        <w:rPr>
          <w:rFonts w:ascii="Arial" w:hAnsi="Arial" w:cs="Arial"/>
          <w:color w:val="252525"/>
          <w:sz w:val="21"/>
          <w:szCs w:val="21"/>
          <w:lang w:val="de-DE"/>
        </w:rPr>
        <w:t>), in allen übrigen Ländern bei 18 Jahren.</w:t>
      </w:r>
    </w:p>
    <w:p w:rsidR="00662272" w:rsidRPr="00662272" w:rsidRDefault="00662272" w:rsidP="00662272">
      <w:pPr>
        <w:pStyle w:val="NormalWeb"/>
        <w:shd w:val="clear" w:color="auto" w:fill="FFFFFF"/>
        <w:spacing w:before="120" w:beforeAutospacing="0" w:after="120" w:afterAutospacing="0" w:line="336" w:lineRule="atLeast"/>
        <w:rPr>
          <w:rFonts w:ascii="Arial" w:hAnsi="Arial" w:cs="Arial"/>
          <w:color w:val="252525"/>
          <w:sz w:val="21"/>
          <w:szCs w:val="21"/>
          <w:lang w:val="de-DE"/>
        </w:rPr>
      </w:pPr>
      <w:r w:rsidRPr="00662272">
        <w:rPr>
          <w:rFonts w:ascii="Arial" w:hAnsi="Arial" w:cs="Arial"/>
          <w:color w:val="252525"/>
          <w:sz w:val="21"/>
          <w:szCs w:val="21"/>
          <w:lang w:val="de-DE"/>
        </w:rPr>
        <w:t>Das</w:t>
      </w:r>
      <w:r w:rsidRPr="00662272">
        <w:rPr>
          <w:rStyle w:val="apple-converted-space"/>
          <w:rFonts w:ascii="Arial" w:hAnsi="Arial" w:cs="Arial"/>
          <w:color w:val="252525"/>
          <w:sz w:val="21"/>
          <w:szCs w:val="21"/>
          <w:lang w:val="de-DE"/>
        </w:rPr>
        <w:t> </w:t>
      </w:r>
      <w:hyperlink r:id="rId13" w:anchor="Aktives_Wahlrecht" w:tooltip="Wahlrecht" w:history="1">
        <w:r w:rsidRPr="00662272">
          <w:rPr>
            <w:rStyle w:val="Hipervnculo"/>
            <w:rFonts w:ascii="Arial" w:hAnsi="Arial" w:cs="Arial"/>
            <w:color w:val="0B0080"/>
            <w:sz w:val="21"/>
            <w:szCs w:val="21"/>
            <w:lang w:val="de-DE"/>
          </w:rPr>
          <w:t>aktive Wahlrecht</w:t>
        </w:r>
      </w:hyperlink>
      <w:r w:rsidRPr="00662272">
        <w:rPr>
          <w:rStyle w:val="apple-converted-space"/>
          <w:rFonts w:ascii="Arial" w:hAnsi="Arial" w:cs="Arial"/>
          <w:color w:val="252525"/>
          <w:sz w:val="21"/>
          <w:szCs w:val="21"/>
          <w:lang w:val="de-DE"/>
        </w:rPr>
        <w:t> </w:t>
      </w:r>
      <w:r w:rsidRPr="00662272">
        <w:rPr>
          <w:rFonts w:ascii="Arial" w:hAnsi="Arial" w:cs="Arial"/>
          <w:color w:val="252525"/>
          <w:sz w:val="21"/>
          <w:szCs w:val="21"/>
          <w:lang w:val="de-DE"/>
        </w:rPr>
        <w:t>zum Bundestag erlangt eine Person, unabhängig von der Festlegung der Volljährigkeit, mit der Vollendung des 18. Lebensjahres (</w:t>
      </w:r>
      <w:hyperlink r:id="rId14" w:history="1">
        <w:r w:rsidRPr="00662272">
          <w:rPr>
            <w:rStyle w:val="Hipervnculo"/>
            <w:rFonts w:ascii="Arial" w:hAnsi="Arial" w:cs="Arial"/>
            <w:color w:val="663366"/>
            <w:sz w:val="21"/>
            <w:szCs w:val="21"/>
            <w:lang w:val="de-DE"/>
          </w:rPr>
          <w:t>Art. 38</w:t>
        </w:r>
      </w:hyperlink>
      <w:r w:rsidRPr="00662272">
        <w:rPr>
          <w:rStyle w:val="apple-converted-space"/>
          <w:rFonts w:ascii="Arial" w:hAnsi="Arial" w:cs="Arial"/>
          <w:color w:val="252525"/>
          <w:sz w:val="21"/>
          <w:szCs w:val="21"/>
          <w:lang w:val="de-DE"/>
        </w:rPr>
        <w:t> </w:t>
      </w:r>
      <w:r w:rsidRPr="00662272">
        <w:rPr>
          <w:rFonts w:ascii="Arial" w:hAnsi="Arial" w:cs="Arial"/>
          <w:color w:val="252525"/>
          <w:sz w:val="21"/>
          <w:szCs w:val="21"/>
          <w:lang w:val="de-DE"/>
        </w:rPr>
        <w:t>Abs. 2 GG).</w:t>
      </w:r>
      <w:r w:rsidRPr="00662272">
        <w:rPr>
          <w:rStyle w:val="apple-converted-space"/>
          <w:rFonts w:ascii="Arial" w:hAnsi="Arial" w:cs="Arial"/>
          <w:color w:val="252525"/>
          <w:sz w:val="21"/>
          <w:szCs w:val="21"/>
          <w:lang w:val="de-DE"/>
        </w:rPr>
        <w:t> </w:t>
      </w:r>
      <w:hyperlink r:id="rId15" w:tooltip="Strafrecht" w:history="1">
        <w:r w:rsidRPr="00662272">
          <w:rPr>
            <w:rStyle w:val="Hipervnculo"/>
            <w:rFonts w:ascii="Arial" w:hAnsi="Arial" w:cs="Arial"/>
            <w:color w:val="0B0080"/>
            <w:sz w:val="21"/>
            <w:szCs w:val="21"/>
            <w:lang w:val="de-DE"/>
          </w:rPr>
          <w:t>Strafrechtlich</w:t>
        </w:r>
      </w:hyperlink>
      <w:r w:rsidRPr="00662272">
        <w:rPr>
          <w:rStyle w:val="apple-converted-space"/>
          <w:rFonts w:ascii="Arial" w:hAnsi="Arial" w:cs="Arial"/>
          <w:color w:val="252525"/>
          <w:sz w:val="21"/>
          <w:szCs w:val="21"/>
          <w:lang w:val="de-DE"/>
        </w:rPr>
        <w:t> </w:t>
      </w:r>
      <w:r w:rsidRPr="00662272">
        <w:rPr>
          <w:rFonts w:ascii="Arial" w:hAnsi="Arial" w:cs="Arial"/>
          <w:color w:val="252525"/>
          <w:sz w:val="21"/>
          <w:szCs w:val="21"/>
          <w:lang w:val="de-DE"/>
        </w:rPr>
        <w:t>wird eine Person zwischen dem 18. und dem 21. Geburtstag als</w:t>
      </w:r>
      <w:r w:rsidRPr="00662272">
        <w:rPr>
          <w:rStyle w:val="apple-converted-space"/>
          <w:rFonts w:ascii="Arial" w:hAnsi="Arial" w:cs="Arial"/>
          <w:color w:val="252525"/>
          <w:sz w:val="21"/>
          <w:szCs w:val="21"/>
          <w:lang w:val="de-DE"/>
        </w:rPr>
        <w:t> </w:t>
      </w:r>
      <w:hyperlink r:id="rId16" w:tooltip="Heranwachsender" w:history="1">
        <w:r w:rsidRPr="00662272">
          <w:rPr>
            <w:rStyle w:val="Hipervnculo"/>
            <w:rFonts w:ascii="Arial" w:hAnsi="Arial" w:cs="Arial"/>
            <w:color w:val="0B0080"/>
            <w:sz w:val="21"/>
            <w:szCs w:val="21"/>
            <w:lang w:val="de-DE"/>
          </w:rPr>
          <w:t>Heranwachsender</w:t>
        </w:r>
      </w:hyperlink>
      <w:r w:rsidRPr="00662272">
        <w:rPr>
          <w:rStyle w:val="apple-converted-space"/>
          <w:rFonts w:ascii="Arial" w:hAnsi="Arial" w:cs="Arial"/>
          <w:color w:val="252525"/>
          <w:sz w:val="21"/>
          <w:szCs w:val="21"/>
          <w:lang w:val="de-DE"/>
        </w:rPr>
        <w:t> </w:t>
      </w:r>
      <w:r w:rsidRPr="00662272">
        <w:rPr>
          <w:rFonts w:ascii="Arial" w:hAnsi="Arial" w:cs="Arial"/>
          <w:color w:val="252525"/>
          <w:sz w:val="21"/>
          <w:szCs w:val="21"/>
          <w:lang w:val="de-DE"/>
        </w:rPr>
        <w:t>angesehen, auf die ausnahmsweise das</w:t>
      </w:r>
      <w:r w:rsidRPr="00662272">
        <w:rPr>
          <w:rStyle w:val="apple-converted-space"/>
          <w:rFonts w:ascii="Arial" w:hAnsi="Arial" w:cs="Arial"/>
          <w:color w:val="252525"/>
          <w:sz w:val="21"/>
          <w:szCs w:val="21"/>
          <w:lang w:val="de-DE"/>
        </w:rPr>
        <w:t> </w:t>
      </w:r>
      <w:hyperlink r:id="rId17" w:tooltip="Jugendstrafrecht" w:history="1">
        <w:r w:rsidRPr="00662272">
          <w:rPr>
            <w:rStyle w:val="Hipervnculo"/>
            <w:rFonts w:ascii="Arial" w:hAnsi="Arial" w:cs="Arial"/>
            <w:color w:val="0B0080"/>
            <w:sz w:val="21"/>
            <w:szCs w:val="21"/>
            <w:lang w:val="de-DE"/>
          </w:rPr>
          <w:t>Jugendstrafrecht</w:t>
        </w:r>
      </w:hyperlink>
      <w:r w:rsidRPr="00662272">
        <w:rPr>
          <w:rStyle w:val="apple-converted-space"/>
          <w:rFonts w:ascii="Arial" w:hAnsi="Arial" w:cs="Arial"/>
          <w:color w:val="252525"/>
          <w:sz w:val="21"/>
          <w:szCs w:val="21"/>
          <w:lang w:val="de-DE"/>
        </w:rPr>
        <w:t> </w:t>
      </w:r>
      <w:r w:rsidRPr="00662272">
        <w:rPr>
          <w:rFonts w:ascii="Arial" w:hAnsi="Arial" w:cs="Arial"/>
          <w:color w:val="252525"/>
          <w:sz w:val="21"/>
          <w:szCs w:val="21"/>
          <w:lang w:val="de-DE"/>
        </w:rPr>
        <w:t>oder das allgemeine Strafrecht angewendet werden kann. Außerdem darf die volljährige Person ohne Erlaubnis der</w:t>
      </w:r>
      <w:r w:rsidRPr="00662272">
        <w:rPr>
          <w:rStyle w:val="apple-converted-space"/>
          <w:rFonts w:ascii="Arial" w:hAnsi="Arial" w:cs="Arial"/>
          <w:color w:val="252525"/>
          <w:sz w:val="21"/>
          <w:szCs w:val="21"/>
          <w:lang w:val="de-DE"/>
        </w:rPr>
        <w:t> </w:t>
      </w:r>
      <w:hyperlink r:id="rId18" w:tooltip="Elterliche Sorge (Deutschland)" w:history="1">
        <w:r w:rsidRPr="00662272">
          <w:rPr>
            <w:rStyle w:val="Hipervnculo"/>
            <w:rFonts w:ascii="Arial" w:hAnsi="Arial" w:cs="Arial"/>
            <w:color w:val="0B0080"/>
            <w:sz w:val="21"/>
            <w:szCs w:val="21"/>
            <w:lang w:val="de-DE"/>
          </w:rPr>
          <w:t>Sorgeberechtigten</w:t>
        </w:r>
      </w:hyperlink>
      <w:r w:rsidRPr="00662272">
        <w:rPr>
          <w:rStyle w:val="apple-converted-space"/>
          <w:rFonts w:ascii="Arial" w:hAnsi="Arial" w:cs="Arial"/>
          <w:color w:val="252525"/>
          <w:sz w:val="21"/>
          <w:szCs w:val="21"/>
          <w:lang w:val="de-DE"/>
        </w:rPr>
        <w:t> </w:t>
      </w:r>
      <w:r w:rsidRPr="00662272">
        <w:rPr>
          <w:rFonts w:ascii="Arial" w:hAnsi="Arial" w:cs="Arial"/>
          <w:color w:val="252525"/>
          <w:sz w:val="21"/>
          <w:szCs w:val="21"/>
          <w:lang w:val="de-DE"/>
        </w:rPr>
        <w:t>oder des</w:t>
      </w:r>
      <w:r w:rsidR="002F25FF">
        <w:rPr>
          <w:rFonts w:ascii="Arial" w:hAnsi="Arial" w:cs="Arial"/>
          <w:color w:val="252525"/>
          <w:sz w:val="21"/>
          <w:szCs w:val="21"/>
        </w:rPr>
        <w:fldChar w:fldCharType="begin"/>
      </w:r>
      <w:r w:rsidRPr="00662272">
        <w:rPr>
          <w:rFonts w:ascii="Arial" w:hAnsi="Arial" w:cs="Arial"/>
          <w:color w:val="252525"/>
          <w:sz w:val="21"/>
          <w:szCs w:val="21"/>
          <w:lang w:val="de-DE"/>
        </w:rPr>
        <w:instrText xml:space="preserve"> HYPERLINK "http://de.wikipedia.org/wiki/Familiengericht" \o "Familiengericht" </w:instrText>
      </w:r>
      <w:r w:rsidR="002F25FF">
        <w:rPr>
          <w:rFonts w:ascii="Arial" w:hAnsi="Arial" w:cs="Arial"/>
          <w:color w:val="252525"/>
          <w:sz w:val="21"/>
          <w:szCs w:val="21"/>
        </w:rPr>
        <w:fldChar w:fldCharType="separate"/>
      </w:r>
      <w:r w:rsidRPr="00662272">
        <w:rPr>
          <w:rStyle w:val="Hipervnculo"/>
          <w:rFonts w:ascii="Arial" w:hAnsi="Arial" w:cs="Arial"/>
          <w:color w:val="0B0080"/>
          <w:sz w:val="21"/>
          <w:szCs w:val="21"/>
          <w:lang w:val="de-DE"/>
        </w:rPr>
        <w:t>Familiengerichts</w:t>
      </w:r>
      <w:r w:rsidR="002F25FF">
        <w:rPr>
          <w:rFonts w:ascii="Arial" w:hAnsi="Arial" w:cs="Arial"/>
          <w:color w:val="252525"/>
          <w:sz w:val="21"/>
          <w:szCs w:val="21"/>
        </w:rPr>
        <w:fldChar w:fldCharType="end"/>
      </w:r>
      <w:r w:rsidRPr="00662272">
        <w:rPr>
          <w:rStyle w:val="apple-converted-space"/>
          <w:rFonts w:ascii="Arial" w:hAnsi="Arial" w:cs="Arial"/>
          <w:color w:val="252525"/>
          <w:sz w:val="21"/>
          <w:szCs w:val="21"/>
          <w:lang w:val="de-DE"/>
        </w:rPr>
        <w:t> </w:t>
      </w:r>
      <w:r w:rsidRPr="00662272">
        <w:rPr>
          <w:rFonts w:ascii="Arial" w:hAnsi="Arial" w:cs="Arial"/>
          <w:color w:val="252525"/>
          <w:sz w:val="21"/>
          <w:szCs w:val="21"/>
          <w:lang w:val="de-DE"/>
        </w:rPr>
        <w:t>heiraten.</w:t>
      </w:r>
    </w:p>
    <w:p w:rsidR="00662272" w:rsidRPr="00662272" w:rsidRDefault="00662272" w:rsidP="00662272">
      <w:pPr>
        <w:pStyle w:val="NormalWeb"/>
        <w:shd w:val="clear" w:color="auto" w:fill="FFFFFF"/>
        <w:spacing w:before="120" w:beforeAutospacing="0" w:after="120" w:afterAutospacing="0" w:line="336" w:lineRule="atLeast"/>
        <w:rPr>
          <w:rFonts w:ascii="Arial" w:hAnsi="Arial" w:cs="Arial"/>
          <w:color w:val="252525"/>
          <w:sz w:val="21"/>
          <w:szCs w:val="21"/>
          <w:lang w:val="de-DE"/>
        </w:rPr>
      </w:pPr>
      <w:r w:rsidRPr="00662272">
        <w:rPr>
          <w:rFonts w:ascii="Arial" w:hAnsi="Arial" w:cs="Arial"/>
          <w:color w:val="252525"/>
          <w:sz w:val="21"/>
          <w:szCs w:val="21"/>
          <w:lang w:val="de-DE"/>
        </w:rPr>
        <w:t>Die Volljährigkeit wurde in Deutschland durch ein</w:t>
      </w:r>
      <w:r w:rsidRPr="00662272">
        <w:rPr>
          <w:rStyle w:val="apple-converted-space"/>
          <w:rFonts w:ascii="Arial" w:hAnsi="Arial" w:cs="Arial"/>
          <w:color w:val="252525"/>
          <w:sz w:val="21"/>
          <w:szCs w:val="21"/>
          <w:lang w:val="de-DE"/>
        </w:rPr>
        <w:t> </w:t>
      </w:r>
      <w:hyperlink r:id="rId19" w:tooltip="s:Gesetz, betreffend das Alter der Großjährigkeit" w:history="1">
        <w:r w:rsidRPr="00662272">
          <w:rPr>
            <w:rStyle w:val="Hipervnculo"/>
            <w:rFonts w:ascii="Arial" w:hAnsi="Arial" w:cs="Arial"/>
            <w:color w:val="663366"/>
            <w:sz w:val="21"/>
            <w:szCs w:val="21"/>
            <w:lang w:val="de-DE"/>
          </w:rPr>
          <w:t>Reichsgesetz vom 17. Februar 1875</w:t>
        </w:r>
      </w:hyperlink>
      <w:r w:rsidRPr="00662272">
        <w:rPr>
          <w:rStyle w:val="apple-converted-space"/>
          <w:rFonts w:ascii="Arial" w:hAnsi="Arial" w:cs="Arial"/>
          <w:color w:val="252525"/>
          <w:sz w:val="21"/>
          <w:szCs w:val="21"/>
          <w:lang w:val="de-DE"/>
        </w:rPr>
        <w:t> </w:t>
      </w:r>
      <w:r w:rsidRPr="00662272">
        <w:rPr>
          <w:rFonts w:ascii="Arial" w:hAnsi="Arial" w:cs="Arial"/>
          <w:color w:val="252525"/>
          <w:sz w:val="21"/>
          <w:szCs w:val="21"/>
          <w:lang w:val="de-DE"/>
        </w:rPr>
        <w:t>auf 21 Jahre festgelegt (in Kraft getreten am 1. Januar 1876). Seit dem 1. Januar 1900 regelte dies § 2 BGB mit gleichem Inhalt. Weiterhin legte § 3 fest, dass durch das Personenstandsgericht Personen, die das 18. Lebensjahr vollendet hatten, die Volljährigkeit zugesprochen werden konnte; Rechte und Pflichten ergaben sich dementsprechend schon früher. Vor 1876 trat sie in vielen Gegenden Deutschlands erst mit 25 Jahren ein.</w:t>
      </w:r>
    </w:p>
    <w:p w:rsidR="00662272" w:rsidRPr="00DE79EF" w:rsidRDefault="00662272" w:rsidP="00662272">
      <w:pPr>
        <w:pStyle w:val="NormalWeb"/>
        <w:shd w:val="clear" w:color="auto" w:fill="FFFFFF"/>
        <w:spacing w:before="120" w:beforeAutospacing="0" w:after="120" w:afterAutospacing="0" w:line="336" w:lineRule="atLeast"/>
        <w:rPr>
          <w:rFonts w:ascii="Arial" w:hAnsi="Arial" w:cs="Arial"/>
          <w:color w:val="252525"/>
          <w:sz w:val="21"/>
          <w:szCs w:val="21"/>
          <w:lang w:val="de-DE"/>
        </w:rPr>
      </w:pPr>
      <w:r w:rsidRPr="00662272">
        <w:rPr>
          <w:rFonts w:ascii="Arial" w:hAnsi="Arial" w:cs="Arial"/>
          <w:color w:val="252525"/>
          <w:sz w:val="21"/>
          <w:szCs w:val="21"/>
          <w:lang w:val="de-DE"/>
        </w:rPr>
        <w:t>Vor 1975 wurden Jugendliche in der Bundesrepublik Deutschland erst mit 21 Jahren volljährig. Am 22. März 1974 entbrannte im</w:t>
      </w:r>
      <w:r w:rsidRPr="00662272">
        <w:rPr>
          <w:rStyle w:val="apple-converted-space"/>
          <w:rFonts w:ascii="Arial" w:hAnsi="Arial" w:cs="Arial"/>
          <w:color w:val="252525"/>
          <w:sz w:val="21"/>
          <w:szCs w:val="21"/>
          <w:lang w:val="de-DE"/>
        </w:rPr>
        <w:t> </w:t>
      </w:r>
      <w:hyperlink r:id="rId20" w:tooltip="Deutscher Bundestag" w:history="1">
        <w:r w:rsidRPr="00662272">
          <w:rPr>
            <w:rStyle w:val="Hipervnculo"/>
            <w:rFonts w:ascii="Arial" w:hAnsi="Arial" w:cs="Arial"/>
            <w:color w:val="0B0080"/>
            <w:sz w:val="21"/>
            <w:szCs w:val="21"/>
            <w:lang w:val="de-DE"/>
          </w:rPr>
          <w:t>Deutschen Bundestag</w:t>
        </w:r>
      </w:hyperlink>
      <w:r w:rsidRPr="00662272">
        <w:rPr>
          <w:rStyle w:val="apple-converted-space"/>
          <w:rFonts w:ascii="Arial" w:hAnsi="Arial" w:cs="Arial"/>
          <w:color w:val="252525"/>
          <w:sz w:val="21"/>
          <w:szCs w:val="21"/>
          <w:lang w:val="de-DE"/>
        </w:rPr>
        <w:t> </w:t>
      </w:r>
      <w:r w:rsidRPr="00662272">
        <w:rPr>
          <w:rFonts w:ascii="Arial" w:hAnsi="Arial" w:cs="Arial"/>
          <w:color w:val="252525"/>
          <w:sz w:val="21"/>
          <w:szCs w:val="21"/>
          <w:lang w:val="de-DE"/>
        </w:rPr>
        <w:t>in</w:t>
      </w:r>
      <w:r w:rsidRPr="00662272">
        <w:rPr>
          <w:rStyle w:val="apple-converted-space"/>
          <w:rFonts w:ascii="Arial" w:hAnsi="Arial" w:cs="Arial"/>
          <w:color w:val="252525"/>
          <w:sz w:val="21"/>
          <w:szCs w:val="21"/>
          <w:lang w:val="de-DE"/>
        </w:rPr>
        <w:t> </w:t>
      </w:r>
      <w:hyperlink r:id="rId21" w:tooltip="Bonn" w:history="1">
        <w:r w:rsidRPr="00662272">
          <w:rPr>
            <w:rStyle w:val="Hipervnculo"/>
            <w:rFonts w:ascii="Arial" w:hAnsi="Arial" w:cs="Arial"/>
            <w:color w:val="0B0080"/>
            <w:sz w:val="21"/>
            <w:szCs w:val="21"/>
            <w:lang w:val="de-DE"/>
          </w:rPr>
          <w:t>Bonn</w:t>
        </w:r>
      </w:hyperlink>
      <w:r w:rsidRPr="00662272">
        <w:rPr>
          <w:rStyle w:val="apple-converted-space"/>
          <w:rFonts w:ascii="Arial" w:hAnsi="Arial" w:cs="Arial"/>
          <w:color w:val="252525"/>
          <w:sz w:val="21"/>
          <w:szCs w:val="21"/>
          <w:lang w:val="de-DE"/>
        </w:rPr>
        <w:t> </w:t>
      </w:r>
      <w:r w:rsidRPr="00662272">
        <w:rPr>
          <w:rFonts w:ascii="Arial" w:hAnsi="Arial" w:cs="Arial"/>
          <w:color w:val="252525"/>
          <w:sz w:val="21"/>
          <w:szCs w:val="21"/>
          <w:lang w:val="de-DE"/>
        </w:rPr>
        <w:t>eine</w:t>
      </w:r>
      <w:r w:rsidRPr="00662272">
        <w:rPr>
          <w:rStyle w:val="apple-converted-space"/>
          <w:rFonts w:ascii="Arial" w:hAnsi="Arial" w:cs="Arial"/>
          <w:color w:val="252525"/>
          <w:sz w:val="21"/>
          <w:szCs w:val="21"/>
          <w:lang w:val="de-DE"/>
        </w:rPr>
        <w:t> </w:t>
      </w:r>
      <w:hyperlink r:id="rId22" w:tooltip="Debatte" w:history="1">
        <w:r w:rsidRPr="00662272">
          <w:rPr>
            <w:rStyle w:val="Hipervnculo"/>
            <w:rFonts w:ascii="Arial" w:hAnsi="Arial" w:cs="Arial"/>
            <w:color w:val="0B0080"/>
            <w:sz w:val="21"/>
            <w:szCs w:val="21"/>
            <w:lang w:val="de-DE"/>
          </w:rPr>
          <w:t>Debatte</w:t>
        </w:r>
      </w:hyperlink>
      <w:r w:rsidRPr="00662272">
        <w:rPr>
          <w:rStyle w:val="apple-converted-space"/>
          <w:rFonts w:ascii="Arial" w:hAnsi="Arial" w:cs="Arial"/>
          <w:color w:val="252525"/>
          <w:sz w:val="21"/>
          <w:szCs w:val="21"/>
          <w:lang w:val="de-DE"/>
        </w:rPr>
        <w:t> </w:t>
      </w:r>
      <w:r w:rsidRPr="00662272">
        <w:rPr>
          <w:rFonts w:ascii="Arial" w:hAnsi="Arial" w:cs="Arial"/>
          <w:color w:val="252525"/>
          <w:sz w:val="21"/>
          <w:szCs w:val="21"/>
          <w:lang w:val="de-DE"/>
        </w:rPr>
        <w:t>darüber, das Alter zur Volljährigkeit herabzusetzen.</w:t>
      </w:r>
      <w:hyperlink r:id="rId23" w:anchor="cite_note-2" w:history="1">
        <w:r w:rsidRPr="00662272">
          <w:rPr>
            <w:rStyle w:val="Hipervnculo"/>
            <w:rFonts w:ascii="Arial" w:hAnsi="Arial" w:cs="Arial"/>
            <w:color w:val="0B0080"/>
            <w:sz w:val="21"/>
            <w:szCs w:val="21"/>
            <w:vertAlign w:val="superscript"/>
            <w:lang w:val="de-DE"/>
          </w:rPr>
          <w:t>[2]</w:t>
        </w:r>
      </w:hyperlink>
      <w:r w:rsidRPr="00662272">
        <w:rPr>
          <w:rStyle w:val="apple-converted-space"/>
          <w:rFonts w:ascii="Arial" w:hAnsi="Arial" w:cs="Arial"/>
          <w:color w:val="252525"/>
          <w:sz w:val="21"/>
          <w:szCs w:val="21"/>
          <w:lang w:val="de-DE"/>
        </w:rPr>
        <w:t> </w:t>
      </w:r>
      <w:r w:rsidRPr="00662272">
        <w:rPr>
          <w:rFonts w:ascii="Arial" w:hAnsi="Arial" w:cs="Arial"/>
          <w:color w:val="252525"/>
          <w:sz w:val="21"/>
          <w:szCs w:val="21"/>
          <w:lang w:val="de-DE"/>
        </w:rPr>
        <w:t>Durch das am 1. Januar 1975 in Kraft getretene „Gesetz zur Neuregelung des Volljährigkeitsalters” vom 31. Juli 1974</w:t>
      </w:r>
      <w:r w:rsidR="002F25FF">
        <w:fldChar w:fldCharType="begin"/>
      </w:r>
      <w:r w:rsidR="002F25FF" w:rsidRPr="00DE79EF">
        <w:rPr>
          <w:lang w:val="de-DE"/>
        </w:rPr>
        <w:instrText>HYPERLINK "http://de.wikipedia.org/wiki/Vollj%C3%A4hrigkeit" \l "cite_note-3"</w:instrText>
      </w:r>
      <w:r w:rsidR="002F25FF">
        <w:fldChar w:fldCharType="separate"/>
      </w:r>
      <w:r w:rsidRPr="00662272">
        <w:rPr>
          <w:rStyle w:val="Hipervnculo"/>
          <w:rFonts w:ascii="Arial" w:hAnsi="Arial" w:cs="Arial"/>
          <w:color w:val="0B0080"/>
          <w:sz w:val="21"/>
          <w:szCs w:val="21"/>
          <w:vertAlign w:val="superscript"/>
          <w:lang w:val="de-DE"/>
        </w:rPr>
        <w:t>[3]</w:t>
      </w:r>
      <w:r w:rsidR="002F25FF">
        <w:fldChar w:fldCharType="end"/>
      </w:r>
      <w:r w:rsidRPr="00662272">
        <w:rPr>
          <w:rStyle w:val="apple-converted-space"/>
          <w:rFonts w:ascii="Arial" w:hAnsi="Arial" w:cs="Arial"/>
          <w:color w:val="252525"/>
          <w:sz w:val="21"/>
          <w:szCs w:val="21"/>
          <w:lang w:val="de-DE"/>
        </w:rPr>
        <w:t> </w:t>
      </w:r>
      <w:r w:rsidRPr="00662272">
        <w:rPr>
          <w:rFonts w:ascii="Arial" w:hAnsi="Arial" w:cs="Arial"/>
          <w:color w:val="252525"/>
          <w:sz w:val="21"/>
          <w:szCs w:val="21"/>
          <w:lang w:val="de-DE"/>
        </w:rPr>
        <w:t xml:space="preserve">wurde der Eintritt der Volljährigkeit vom vollendeten 21. Lebensjahr auf die Vollendung des 18. </w:t>
      </w:r>
      <w:r w:rsidRPr="00DE79EF">
        <w:rPr>
          <w:rFonts w:ascii="Arial" w:hAnsi="Arial" w:cs="Arial"/>
          <w:color w:val="252525"/>
          <w:sz w:val="21"/>
          <w:szCs w:val="21"/>
          <w:lang w:val="de-DE"/>
        </w:rPr>
        <w:t>Lebensjahres herabgesetzt.</w:t>
      </w:r>
    </w:p>
    <w:p w:rsidR="00662272" w:rsidRPr="00DE79EF" w:rsidRDefault="00662272" w:rsidP="00662272">
      <w:pPr>
        <w:shd w:val="clear" w:color="auto" w:fill="FFFFFF"/>
        <w:spacing w:line="336" w:lineRule="atLeast"/>
        <w:rPr>
          <w:rFonts w:ascii="Arial" w:hAnsi="Arial" w:cs="Arial"/>
          <w:i/>
          <w:iCs/>
          <w:color w:val="252525"/>
          <w:sz w:val="21"/>
          <w:szCs w:val="21"/>
          <w:lang w:val="de-DE"/>
        </w:rPr>
      </w:pPr>
      <w:r w:rsidRPr="00DE79EF">
        <w:rPr>
          <w:rStyle w:val="sieheauch-text"/>
          <w:rFonts w:ascii="Arial" w:hAnsi="Arial" w:cs="Arial"/>
          <w:i/>
          <w:iCs/>
          <w:color w:val="252525"/>
          <w:sz w:val="21"/>
          <w:szCs w:val="21"/>
          <w:lang w:val="de-DE"/>
        </w:rPr>
        <w:t>Siehe auch</w:t>
      </w:r>
      <w:r w:rsidRPr="00DE79EF">
        <w:rPr>
          <w:rFonts w:ascii="Arial" w:hAnsi="Arial" w:cs="Arial"/>
          <w:i/>
          <w:iCs/>
          <w:color w:val="252525"/>
          <w:sz w:val="21"/>
          <w:szCs w:val="21"/>
          <w:lang w:val="de-DE"/>
        </w:rPr>
        <w:t>:</w:t>
      </w:r>
      <w:r w:rsidRPr="00DE79EF">
        <w:rPr>
          <w:rStyle w:val="apple-converted-space"/>
          <w:rFonts w:ascii="Arial" w:hAnsi="Arial" w:cs="Arial"/>
          <w:i/>
          <w:iCs/>
          <w:color w:val="252525"/>
          <w:sz w:val="21"/>
          <w:szCs w:val="21"/>
          <w:lang w:val="de-DE"/>
        </w:rPr>
        <w:t> </w:t>
      </w:r>
      <w:hyperlink r:id="rId24" w:tooltip="Liste der Altersstufen im deutschen Recht" w:history="1">
        <w:r w:rsidRPr="00DE79EF">
          <w:rPr>
            <w:rStyle w:val="Hipervnculo"/>
            <w:rFonts w:ascii="Arial" w:hAnsi="Arial" w:cs="Arial"/>
            <w:i/>
            <w:iCs/>
            <w:color w:val="0B0080"/>
            <w:sz w:val="21"/>
            <w:szCs w:val="21"/>
            <w:lang w:val="de-DE"/>
          </w:rPr>
          <w:t>Liste der Altersstufen im deutschen Recht</w:t>
        </w:r>
      </w:hyperlink>
    </w:p>
    <w:p w:rsidR="009F5349" w:rsidRDefault="009F5349" w:rsidP="009F5349">
      <w:pPr>
        <w:pStyle w:val="NormalWeb"/>
        <w:shd w:val="clear" w:color="auto" w:fill="FFFFFF"/>
        <w:spacing w:before="120" w:beforeAutospacing="0" w:after="120" w:afterAutospacing="0" w:line="336" w:lineRule="atLeast"/>
        <w:rPr>
          <w:rFonts w:ascii="Arial" w:hAnsi="Arial" w:cs="Arial"/>
          <w:color w:val="252525"/>
          <w:sz w:val="21"/>
          <w:szCs w:val="21"/>
          <w:lang w:val="de-DE"/>
        </w:rPr>
      </w:pPr>
      <w:r w:rsidRPr="009F5349">
        <w:rPr>
          <w:rFonts w:ascii="Arial" w:hAnsi="Arial" w:cs="Arial"/>
          <w:iCs/>
          <w:color w:val="252525"/>
          <w:sz w:val="21"/>
          <w:szCs w:val="21"/>
          <w:lang w:val="de-DE"/>
        </w:rPr>
        <w:t xml:space="preserve">In der </w:t>
      </w:r>
      <w:r w:rsidRPr="009F5349">
        <w:rPr>
          <w:rFonts w:ascii="Arial" w:hAnsi="Arial" w:cs="Arial"/>
          <w:b/>
          <w:iCs/>
          <w:color w:val="252525"/>
          <w:sz w:val="21"/>
          <w:szCs w:val="21"/>
          <w:lang w:val="de-DE"/>
        </w:rPr>
        <w:t>Schweiz</w:t>
      </w:r>
      <w:r w:rsidRPr="009F5349">
        <w:rPr>
          <w:rFonts w:ascii="Arial" w:hAnsi="Arial" w:cs="Arial"/>
          <w:iCs/>
          <w:color w:val="252525"/>
          <w:sz w:val="21"/>
          <w:szCs w:val="21"/>
          <w:lang w:val="de-DE"/>
        </w:rPr>
        <w:t xml:space="preserve">: </w:t>
      </w:r>
      <w:r w:rsidRPr="009F5349">
        <w:rPr>
          <w:rFonts w:ascii="Arial" w:hAnsi="Arial" w:cs="Arial"/>
          <w:color w:val="252525"/>
          <w:sz w:val="21"/>
          <w:szCs w:val="21"/>
          <w:lang w:val="de-DE"/>
        </w:rPr>
        <w:t>In der</w:t>
      </w:r>
      <w:r w:rsidRPr="009F5349">
        <w:rPr>
          <w:rStyle w:val="apple-converted-space"/>
          <w:rFonts w:ascii="Arial" w:hAnsi="Arial" w:cs="Arial"/>
          <w:color w:val="252525"/>
          <w:sz w:val="21"/>
          <w:szCs w:val="21"/>
          <w:lang w:val="de-DE"/>
        </w:rPr>
        <w:t> </w:t>
      </w:r>
      <w:hyperlink r:id="rId25" w:tooltip="Schweiz" w:history="1">
        <w:r w:rsidRPr="009F5349">
          <w:rPr>
            <w:rStyle w:val="Hipervnculo"/>
            <w:rFonts w:ascii="Arial" w:hAnsi="Arial" w:cs="Arial"/>
            <w:color w:val="0B0080"/>
            <w:sz w:val="21"/>
            <w:szCs w:val="21"/>
            <w:lang w:val="de-DE"/>
          </w:rPr>
          <w:t>Schweiz</w:t>
        </w:r>
      </w:hyperlink>
      <w:r w:rsidRPr="009F5349">
        <w:rPr>
          <w:rStyle w:val="apple-converted-space"/>
          <w:rFonts w:ascii="Arial" w:hAnsi="Arial" w:cs="Arial"/>
          <w:color w:val="252525"/>
          <w:sz w:val="21"/>
          <w:szCs w:val="21"/>
          <w:lang w:val="de-DE"/>
        </w:rPr>
        <w:t> </w:t>
      </w:r>
      <w:r w:rsidRPr="009F5349">
        <w:rPr>
          <w:rFonts w:ascii="Arial" w:hAnsi="Arial" w:cs="Arial"/>
          <w:color w:val="252525"/>
          <w:sz w:val="21"/>
          <w:szCs w:val="21"/>
          <w:lang w:val="de-DE"/>
        </w:rPr>
        <w:t>liegt das Alter der</w:t>
      </w:r>
      <w:r w:rsidRPr="009F5349">
        <w:rPr>
          <w:rStyle w:val="apple-converted-space"/>
          <w:rFonts w:ascii="Arial" w:hAnsi="Arial" w:cs="Arial"/>
          <w:color w:val="252525"/>
          <w:sz w:val="21"/>
          <w:szCs w:val="21"/>
          <w:lang w:val="de-DE"/>
        </w:rPr>
        <w:t> </w:t>
      </w:r>
      <w:r w:rsidRPr="009F5349">
        <w:rPr>
          <w:rFonts w:ascii="Arial" w:hAnsi="Arial" w:cs="Arial"/>
          <w:i/>
          <w:iCs/>
          <w:color w:val="252525"/>
          <w:sz w:val="21"/>
          <w:szCs w:val="21"/>
          <w:lang w:val="de-DE"/>
        </w:rPr>
        <w:t>Mündigkeit</w:t>
      </w:r>
      <w:r w:rsidRPr="009F5349">
        <w:rPr>
          <w:rStyle w:val="apple-converted-space"/>
          <w:rFonts w:ascii="Arial" w:hAnsi="Arial" w:cs="Arial"/>
          <w:color w:val="252525"/>
          <w:sz w:val="21"/>
          <w:szCs w:val="21"/>
          <w:lang w:val="de-DE"/>
        </w:rPr>
        <w:t> </w:t>
      </w:r>
      <w:r w:rsidRPr="009F5349">
        <w:rPr>
          <w:rFonts w:ascii="Arial" w:hAnsi="Arial" w:cs="Arial"/>
          <w:color w:val="252525"/>
          <w:sz w:val="21"/>
          <w:szCs w:val="21"/>
          <w:lang w:val="de-DE"/>
        </w:rPr>
        <w:t>seit dem 1. Januar 1996 gemäß Art. 14</w:t>
      </w:r>
      <w:r w:rsidRPr="009F5349">
        <w:rPr>
          <w:rStyle w:val="apple-converted-space"/>
          <w:rFonts w:ascii="Arial" w:hAnsi="Arial" w:cs="Arial"/>
          <w:color w:val="252525"/>
          <w:sz w:val="21"/>
          <w:szCs w:val="21"/>
          <w:lang w:val="de-DE"/>
        </w:rPr>
        <w:t> </w:t>
      </w:r>
      <w:hyperlink r:id="rId26" w:tooltip="Zivilgesetzbuch" w:history="1">
        <w:r w:rsidRPr="009F5349">
          <w:rPr>
            <w:rStyle w:val="Hipervnculo"/>
            <w:rFonts w:ascii="Arial" w:hAnsi="Arial" w:cs="Arial"/>
            <w:color w:val="0B0080"/>
            <w:sz w:val="21"/>
            <w:szCs w:val="21"/>
            <w:lang w:val="de-DE"/>
          </w:rPr>
          <w:t>ZGB</w:t>
        </w:r>
      </w:hyperlink>
      <w:r w:rsidRPr="009F5349">
        <w:rPr>
          <w:rStyle w:val="apple-converted-space"/>
          <w:rFonts w:ascii="Arial" w:hAnsi="Arial" w:cs="Arial"/>
          <w:color w:val="252525"/>
          <w:sz w:val="21"/>
          <w:szCs w:val="21"/>
          <w:lang w:val="de-DE"/>
        </w:rPr>
        <w:t> </w:t>
      </w:r>
      <w:r w:rsidRPr="009F5349">
        <w:rPr>
          <w:rFonts w:ascii="Arial" w:hAnsi="Arial" w:cs="Arial"/>
          <w:color w:val="252525"/>
          <w:sz w:val="21"/>
          <w:szCs w:val="21"/>
          <w:lang w:val="de-DE"/>
        </w:rPr>
        <w:t>bei 18 Jahren.</w:t>
      </w:r>
      <w:r w:rsidR="002F25FF">
        <w:fldChar w:fldCharType="begin"/>
      </w:r>
      <w:r w:rsidR="002F25FF" w:rsidRPr="00DE79EF">
        <w:rPr>
          <w:lang w:val="de-DE"/>
        </w:rPr>
        <w:instrText>HYPERLINK "http://de.wikipedia.org/wiki/Vollj%C3%A4hrigkeit" \l "cite_note-7"</w:instrText>
      </w:r>
      <w:r w:rsidR="002F25FF">
        <w:fldChar w:fldCharType="separate"/>
      </w:r>
      <w:r w:rsidRPr="009F5349">
        <w:rPr>
          <w:rStyle w:val="Hipervnculo"/>
          <w:rFonts w:ascii="Arial" w:hAnsi="Arial" w:cs="Arial"/>
          <w:color w:val="0B0080"/>
          <w:sz w:val="21"/>
          <w:szCs w:val="21"/>
          <w:vertAlign w:val="superscript"/>
          <w:lang w:val="de-DE"/>
        </w:rPr>
        <w:t>[7]</w:t>
      </w:r>
      <w:r w:rsidR="002F25FF">
        <w:fldChar w:fldCharType="end"/>
      </w:r>
      <w:r w:rsidRPr="009F5349">
        <w:rPr>
          <w:rStyle w:val="apple-converted-space"/>
          <w:rFonts w:ascii="Arial" w:hAnsi="Arial" w:cs="Arial"/>
          <w:color w:val="252525"/>
          <w:sz w:val="21"/>
          <w:szCs w:val="21"/>
          <w:lang w:val="de-DE"/>
        </w:rPr>
        <w:t> </w:t>
      </w:r>
      <w:r w:rsidRPr="009F5349">
        <w:rPr>
          <w:rFonts w:ascii="Arial" w:hAnsi="Arial" w:cs="Arial"/>
          <w:color w:val="252525"/>
          <w:sz w:val="21"/>
          <w:szCs w:val="21"/>
          <w:lang w:val="de-DE"/>
        </w:rPr>
        <w:t>Vorher lag es bei 20 Jahren.</w:t>
      </w:r>
      <w:r>
        <w:rPr>
          <w:rFonts w:ascii="Arial" w:hAnsi="Arial" w:cs="Arial"/>
          <w:color w:val="252525"/>
          <w:sz w:val="21"/>
          <w:szCs w:val="21"/>
          <w:lang w:val="de-DE"/>
        </w:rPr>
        <w:t xml:space="preserve"> </w:t>
      </w:r>
      <w:r w:rsidRPr="009F5349">
        <w:rPr>
          <w:rFonts w:ascii="Arial" w:hAnsi="Arial" w:cs="Arial"/>
          <w:color w:val="252525"/>
          <w:sz w:val="21"/>
          <w:szCs w:val="21"/>
          <w:lang w:val="de-DE"/>
        </w:rPr>
        <w:t>Die Volljährigkeit beziehungsweise Wahlberechtigung fiel bis etwa 1848 insbesondere in den</w:t>
      </w:r>
      <w:r w:rsidRPr="009F5349">
        <w:rPr>
          <w:rStyle w:val="apple-converted-space"/>
          <w:rFonts w:ascii="Arial" w:hAnsi="Arial" w:cs="Arial"/>
          <w:color w:val="252525"/>
          <w:sz w:val="21"/>
          <w:szCs w:val="21"/>
          <w:lang w:val="de-DE"/>
        </w:rPr>
        <w:t> </w:t>
      </w:r>
      <w:hyperlink r:id="rId27" w:tooltip="Landsgemeinde" w:history="1">
        <w:r w:rsidRPr="009F5349">
          <w:rPr>
            <w:rStyle w:val="Hipervnculo"/>
            <w:rFonts w:ascii="Arial" w:hAnsi="Arial" w:cs="Arial"/>
            <w:color w:val="0B0080"/>
            <w:sz w:val="21"/>
            <w:szCs w:val="21"/>
            <w:lang w:val="de-DE"/>
          </w:rPr>
          <w:t>Landsgemeinde</w:t>
        </w:r>
      </w:hyperlink>
      <w:r w:rsidRPr="009F5349">
        <w:rPr>
          <w:rFonts w:ascii="Arial" w:hAnsi="Arial" w:cs="Arial"/>
          <w:color w:val="252525"/>
          <w:sz w:val="21"/>
          <w:szCs w:val="21"/>
          <w:lang w:val="de-DE"/>
        </w:rPr>
        <w:t>-</w:t>
      </w:r>
      <w:hyperlink r:id="rId28" w:tooltip="Kanton (Schweiz)" w:history="1">
        <w:r w:rsidRPr="009F5349">
          <w:rPr>
            <w:rStyle w:val="Hipervnculo"/>
            <w:rFonts w:ascii="Arial" w:hAnsi="Arial" w:cs="Arial"/>
            <w:color w:val="0B0080"/>
            <w:sz w:val="21"/>
            <w:szCs w:val="21"/>
            <w:lang w:val="de-DE"/>
          </w:rPr>
          <w:t>Kantonen</w:t>
        </w:r>
      </w:hyperlink>
      <w:r w:rsidRPr="009F5349">
        <w:rPr>
          <w:rStyle w:val="apple-converted-space"/>
          <w:rFonts w:ascii="Arial" w:hAnsi="Arial" w:cs="Arial"/>
          <w:color w:val="252525"/>
          <w:sz w:val="21"/>
          <w:szCs w:val="21"/>
          <w:lang w:val="de-DE"/>
        </w:rPr>
        <w:t> </w:t>
      </w:r>
      <w:r w:rsidRPr="009F5349">
        <w:rPr>
          <w:rFonts w:ascii="Arial" w:hAnsi="Arial" w:cs="Arial"/>
          <w:color w:val="252525"/>
          <w:sz w:val="21"/>
          <w:szCs w:val="21"/>
          <w:lang w:val="de-DE"/>
        </w:rPr>
        <w:t>mit dem Alter der Wehrfähigkeit zusammen, sie lag also zwischen 14 und 18 Jahren. In den früheren Städte-Kantonen gab es diese Besonderheit jedoch nicht. So war zum Beispiel im</w:t>
      </w:r>
      <w:r w:rsidRPr="009F5349">
        <w:rPr>
          <w:rStyle w:val="apple-converted-space"/>
          <w:rFonts w:ascii="Arial" w:hAnsi="Arial" w:cs="Arial"/>
          <w:color w:val="252525"/>
          <w:sz w:val="21"/>
          <w:szCs w:val="21"/>
          <w:lang w:val="de-DE"/>
        </w:rPr>
        <w:t> </w:t>
      </w:r>
      <w:hyperlink r:id="rId29" w:tooltip="Kanton Glarus" w:history="1">
        <w:r w:rsidRPr="009F5349">
          <w:rPr>
            <w:rStyle w:val="Hipervnculo"/>
            <w:rFonts w:ascii="Arial" w:hAnsi="Arial" w:cs="Arial"/>
            <w:color w:val="0B0080"/>
            <w:sz w:val="21"/>
            <w:szCs w:val="21"/>
            <w:lang w:val="de-DE"/>
          </w:rPr>
          <w:t>Kanton Glarus</w:t>
        </w:r>
      </w:hyperlink>
      <w:r w:rsidRPr="009F5349">
        <w:rPr>
          <w:rStyle w:val="apple-converted-space"/>
          <w:rFonts w:ascii="Arial" w:hAnsi="Arial" w:cs="Arial"/>
          <w:color w:val="252525"/>
          <w:sz w:val="21"/>
          <w:szCs w:val="21"/>
          <w:lang w:val="de-DE"/>
        </w:rPr>
        <w:t> </w:t>
      </w:r>
      <w:r w:rsidRPr="009F5349">
        <w:rPr>
          <w:rFonts w:ascii="Arial" w:hAnsi="Arial" w:cs="Arial"/>
          <w:color w:val="252525"/>
          <w:sz w:val="21"/>
          <w:szCs w:val="21"/>
          <w:lang w:val="de-DE"/>
        </w:rPr>
        <w:t>noch 1830 jeder über 16-Jährige Mitglied der</w:t>
      </w:r>
      <w:r>
        <w:rPr>
          <w:rFonts w:ascii="Arial" w:hAnsi="Arial" w:cs="Arial"/>
          <w:color w:val="252525"/>
          <w:sz w:val="21"/>
          <w:szCs w:val="21"/>
          <w:lang w:val="de-DE"/>
        </w:rPr>
        <w:t xml:space="preserve"> </w:t>
      </w:r>
      <w:hyperlink r:id="rId30" w:tooltip="Landsgemeinde (Glarus)" w:history="1">
        <w:r w:rsidRPr="009F5349">
          <w:rPr>
            <w:rStyle w:val="Hipervnculo"/>
            <w:rFonts w:ascii="Arial" w:hAnsi="Arial" w:cs="Arial"/>
            <w:color w:val="0B0080"/>
            <w:sz w:val="21"/>
            <w:szCs w:val="21"/>
            <w:lang w:val="de-DE"/>
          </w:rPr>
          <w:t>Landsgemeinde</w:t>
        </w:r>
      </w:hyperlink>
      <w:r w:rsidRPr="009F5349">
        <w:rPr>
          <w:rStyle w:val="apple-converted-space"/>
          <w:rFonts w:ascii="Arial" w:hAnsi="Arial" w:cs="Arial"/>
          <w:color w:val="252525"/>
          <w:sz w:val="21"/>
          <w:szCs w:val="21"/>
          <w:lang w:val="de-DE"/>
        </w:rPr>
        <w:t> </w:t>
      </w:r>
      <w:r w:rsidRPr="009F5349">
        <w:rPr>
          <w:rFonts w:ascii="Arial" w:hAnsi="Arial" w:cs="Arial"/>
          <w:color w:val="252525"/>
          <w:sz w:val="21"/>
          <w:szCs w:val="21"/>
          <w:lang w:val="de-DE"/>
        </w:rPr>
        <w:t>(Landmann), in</w:t>
      </w:r>
      <w:r w:rsidRPr="009F5349">
        <w:rPr>
          <w:rStyle w:val="apple-converted-space"/>
          <w:rFonts w:ascii="Arial" w:hAnsi="Arial" w:cs="Arial"/>
          <w:color w:val="252525"/>
          <w:sz w:val="21"/>
          <w:szCs w:val="21"/>
          <w:lang w:val="de-DE"/>
        </w:rPr>
        <w:t> </w:t>
      </w:r>
      <w:hyperlink r:id="rId31" w:tooltip="Kanton Appenzell Ausserrhoden" w:history="1">
        <w:r w:rsidRPr="009F5349">
          <w:rPr>
            <w:rStyle w:val="Hipervnculo"/>
            <w:rFonts w:ascii="Arial" w:hAnsi="Arial" w:cs="Arial"/>
            <w:color w:val="0B0080"/>
            <w:sz w:val="21"/>
            <w:szCs w:val="21"/>
            <w:lang w:val="de-DE"/>
          </w:rPr>
          <w:t>Appenzell Ausserrhoden</w:t>
        </w:r>
      </w:hyperlink>
      <w:r w:rsidRPr="009F5349">
        <w:rPr>
          <w:rStyle w:val="apple-converted-space"/>
          <w:rFonts w:ascii="Arial" w:hAnsi="Arial" w:cs="Arial"/>
          <w:color w:val="252525"/>
          <w:sz w:val="21"/>
          <w:szCs w:val="21"/>
          <w:lang w:val="de-DE"/>
        </w:rPr>
        <w:t> </w:t>
      </w:r>
      <w:r w:rsidRPr="009F5349">
        <w:rPr>
          <w:rFonts w:ascii="Arial" w:hAnsi="Arial" w:cs="Arial"/>
          <w:color w:val="252525"/>
          <w:sz w:val="21"/>
          <w:szCs w:val="21"/>
          <w:lang w:val="de-DE"/>
        </w:rPr>
        <w:t>jeder 18-Jährige, in</w:t>
      </w:r>
      <w:r w:rsidRPr="009F5349">
        <w:rPr>
          <w:rStyle w:val="apple-converted-space"/>
          <w:rFonts w:ascii="Arial" w:hAnsi="Arial" w:cs="Arial"/>
          <w:color w:val="252525"/>
          <w:sz w:val="21"/>
          <w:szCs w:val="21"/>
          <w:lang w:val="de-DE"/>
        </w:rPr>
        <w:t> </w:t>
      </w:r>
      <w:hyperlink r:id="rId32" w:tooltip="Kanton Graubünden" w:history="1">
        <w:r w:rsidRPr="009F5349">
          <w:rPr>
            <w:rStyle w:val="Hipervnculo"/>
            <w:rFonts w:ascii="Arial" w:hAnsi="Arial" w:cs="Arial"/>
            <w:color w:val="0B0080"/>
            <w:sz w:val="21"/>
            <w:szCs w:val="21"/>
            <w:lang w:val="de-DE"/>
          </w:rPr>
          <w:t>Graubünden</w:t>
        </w:r>
      </w:hyperlink>
      <w:r w:rsidRPr="009F5349">
        <w:rPr>
          <w:rStyle w:val="apple-converted-space"/>
          <w:rFonts w:ascii="Arial" w:hAnsi="Arial" w:cs="Arial"/>
          <w:color w:val="252525"/>
          <w:sz w:val="21"/>
          <w:szCs w:val="21"/>
          <w:lang w:val="de-DE"/>
        </w:rPr>
        <w:t> </w:t>
      </w:r>
      <w:r w:rsidRPr="009F5349">
        <w:rPr>
          <w:rFonts w:ascii="Arial" w:hAnsi="Arial" w:cs="Arial"/>
          <w:color w:val="252525"/>
          <w:sz w:val="21"/>
          <w:szCs w:val="21"/>
          <w:lang w:val="de-DE"/>
        </w:rPr>
        <w:t>jeder 17-Jährige, im</w:t>
      </w:r>
      <w:r w:rsidRPr="009F5349">
        <w:rPr>
          <w:rStyle w:val="apple-converted-space"/>
          <w:rFonts w:ascii="Arial" w:hAnsi="Arial" w:cs="Arial"/>
          <w:color w:val="252525"/>
          <w:sz w:val="21"/>
          <w:szCs w:val="21"/>
          <w:lang w:val="de-DE"/>
        </w:rPr>
        <w:t> </w:t>
      </w:r>
      <w:hyperlink r:id="rId33" w:tooltip="Kanton Wallis" w:history="1">
        <w:r w:rsidRPr="009F5349">
          <w:rPr>
            <w:rStyle w:val="Hipervnculo"/>
            <w:rFonts w:ascii="Arial" w:hAnsi="Arial" w:cs="Arial"/>
            <w:color w:val="0B0080"/>
            <w:sz w:val="21"/>
            <w:szCs w:val="21"/>
            <w:lang w:val="de-DE"/>
          </w:rPr>
          <w:t>Wallis</w:t>
        </w:r>
      </w:hyperlink>
      <w:r w:rsidRPr="009F5349">
        <w:rPr>
          <w:rStyle w:val="apple-converted-space"/>
          <w:rFonts w:ascii="Arial" w:hAnsi="Arial" w:cs="Arial"/>
          <w:color w:val="252525"/>
          <w:sz w:val="21"/>
          <w:szCs w:val="21"/>
          <w:lang w:val="de-DE"/>
        </w:rPr>
        <w:t> </w:t>
      </w:r>
      <w:r w:rsidRPr="009F5349">
        <w:rPr>
          <w:rFonts w:ascii="Arial" w:hAnsi="Arial" w:cs="Arial"/>
          <w:color w:val="252525"/>
          <w:sz w:val="21"/>
          <w:szCs w:val="21"/>
          <w:lang w:val="de-DE"/>
        </w:rPr>
        <w:t>jeder 18-Jährige.</w:t>
      </w:r>
    </w:p>
    <w:p w:rsidR="00917B43" w:rsidRPr="00917B43" w:rsidRDefault="00917B43" w:rsidP="00917B43">
      <w:pPr>
        <w:pStyle w:val="bodytext"/>
        <w:shd w:val="clear" w:color="auto" w:fill="FFFFFF"/>
        <w:spacing w:before="0" w:beforeAutospacing="0" w:after="0" w:afterAutospacing="0" w:line="300" w:lineRule="atLeast"/>
        <w:rPr>
          <w:rFonts w:ascii="Helvetica" w:hAnsi="Helvetica" w:cs="Helvetica"/>
          <w:color w:val="333333"/>
          <w:sz w:val="20"/>
          <w:szCs w:val="20"/>
          <w:lang w:val="de-DE"/>
        </w:rPr>
      </w:pPr>
      <w:r w:rsidRPr="00917B43">
        <w:rPr>
          <w:rFonts w:ascii="Helvetica" w:hAnsi="Helvetica" w:cs="Helvetica"/>
          <w:color w:val="333333"/>
          <w:sz w:val="20"/>
          <w:szCs w:val="20"/>
          <w:lang w:val="de-DE"/>
        </w:rPr>
        <w:t>Als volljährig gilt man in Deutschland rein rechtlich nach</w:t>
      </w:r>
      <w:r w:rsidRPr="00917B43">
        <w:rPr>
          <w:rStyle w:val="apple-converted-space"/>
          <w:rFonts w:ascii="Helvetica" w:hAnsi="Helvetica" w:cs="Helvetica"/>
          <w:color w:val="333333"/>
          <w:sz w:val="20"/>
          <w:szCs w:val="20"/>
          <w:lang w:val="de-DE"/>
        </w:rPr>
        <w:t> </w:t>
      </w:r>
      <w:hyperlink r:id="rId34" w:tgtFrame="_blank" w:tooltip="Opens external link in new window" w:history="1">
        <w:r w:rsidRPr="00917B43">
          <w:rPr>
            <w:rStyle w:val="Hipervnculo"/>
            <w:rFonts w:ascii="Helvetica" w:hAnsi="Helvetica" w:cs="Helvetica"/>
            <w:b/>
            <w:bCs/>
            <w:color w:val="D40028"/>
            <w:sz w:val="20"/>
            <w:szCs w:val="20"/>
            <w:lang w:val="de-DE"/>
          </w:rPr>
          <w:t>§ 2 des Bundesgesetzbuches</w:t>
        </w:r>
      </w:hyperlink>
      <w:r w:rsidRPr="00917B43">
        <w:rPr>
          <w:rStyle w:val="apple-converted-space"/>
          <w:rFonts w:ascii="Helvetica" w:hAnsi="Helvetica" w:cs="Helvetica"/>
          <w:color w:val="333333"/>
          <w:sz w:val="20"/>
          <w:szCs w:val="20"/>
          <w:lang w:val="de-DE"/>
        </w:rPr>
        <w:t> </w:t>
      </w:r>
      <w:r w:rsidRPr="00917B43">
        <w:rPr>
          <w:rFonts w:ascii="Helvetica" w:hAnsi="Helvetica" w:cs="Helvetica"/>
          <w:color w:val="333333"/>
          <w:sz w:val="20"/>
          <w:szCs w:val="20"/>
          <w:lang w:val="de-DE"/>
        </w:rPr>
        <w:t>mit der Vollendung des 18. Lebensjahres. Du bist jetzt offiziell kein Kind mehr, sondern ein Erwachsener.  Dadurch darfst du eigene Entscheidungen treffen, musst dein Handeln aber auch rechtfertigen.</w:t>
      </w:r>
      <w:r>
        <w:rPr>
          <w:rFonts w:ascii="Helvetica" w:hAnsi="Helvetica" w:cs="Helvetica"/>
          <w:color w:val="333333"/>
          <w:sz w:val="20"/>
          <w:szCs w:val="20"/>
          <w:lang w:val="de-DE"/>
        </w:rPr>
        <w:t xml:space="preserve"> Siehe </w:t>
      </w:r>
      <w:r w:rsidR="002F25FF">
        <w:rPr>
          <w:rFonts w:ascii="Helvetica" w:hAnsi="Helvetica" w:cs="Helvetica"/>
          <w:color w:val="333333"/>
          <w:sz w:val="20"/>
          <w:szCs w:val="20"/>
          <w:lang w:val="de-DE"/>
        </w:rPr>
        <w:fldChar w:fldCharType="begin"/>
      </w:r>
      <w:r>
        <w:rPr>
          <w:rFonts w:ascii="Helvetica" w:hAnsi="Helvetica" w:cs="Helvetica"/>
          <w:color w:val="333333"/>
          <w:sz w:val="20"/>
          <w:szCs w:val="20"/>
          <w:lang w:val="de-DE"/>
        </w:rPr>
        <w:instrText xml:space="preserve"> HYPERLINK "</w:instrText>
      </w:r>
      <w:r w:rsidRPr="00917B43">
        <w:rPr>
          <w:rFonts w:ascii="Helvetica" w:hAnsi="Helvetica" w:cs="Helvetica"/>
          <w:color w:val="333333"/>
          <w:sz w:val="20"/>
          <w:szCs w:val="20"/>
          <w:lang w:val="de-DE"/>
        </w:rPr>
        <w:instrText>http://www.unicum.de/abizeit/leben/aktuelles/endlich-volljae</w:instrText>
      </w:r>
      <w:r>
        <w:rPr>
          <w:rFonts w:ascii="Helvetica" w:hAnsi="Helvetica" w:cs="Helvetica"/>
          <w:color w:val="333333"/>
          <w:sz w:val="20"/>
          <w:szCs w:val="20"/>
          <w:lang w:val="de-DE"/>
        </w:rPr>
        <w:instrText xml:space="preserve">hrig-rechte-und-pflichten-ab-18" </w:instrText>
      </w:r>
      <w:r w:rsidR="002F25FF">
        <w:rPr>
          <w:rFonts w:ascii="Helvetica" w:hAnsi="Helvetica" w:cs="Helvetica"/>
          <w:color w:val="333333"/>
          <w:sz w:val="20"/>
          <w:szCs w:val="20"/>
          <w:lang w:val="de-DE"/>
        </w:rPr>
        <w:fldChar w:fldCharType="separate"/>
      </w:r>
      <w:r w:rsidRPr="005A36B7">
        <w:rPr>
          <w:rStyle w:val="Hipervnculo"/>
          <w:rFonts w:ascii="Helvetica" w:hAnsi="Helvetica" w:cs="Helvetica"/>
          <w:sz w:val="20"/>
          <w:szCs w:val="20"/>
          <w:lang w:val="de-DE"/>
        </w:rPr>
        <w:t>http://www.unicum.de/abizeit/leben/aktuelles/endlich-volljaehrig-rechte-und-pflichten-ab-18</w:t>
      </w:r>
      <w:r w:rsidR="002F25FF">
        <w:rPr>
          <w:rFonts w:ascii="Helvetica" w:hAnsi="Helvetica" w:cs="Helvetica"/>
          <w:color w:val="333333"/>
          <w:sz w:val="20"/>
          <w:szCs w:val="20"/>
          <w:lang w:val="de-DE"/>
        </w:rPr>
        <w:fldChar w:fldCharType="end"/>
      </w:r>
      <w:r>
        <w:rPr>
          <w:rFonts w:ascii="Helvetica" w:hAnsi="Helvetica" w:cs="Helvetica"/>
          <w:color w:val="333333"/>
          <w:sz w:val="20"/>
          <w:szCs w:val="20"/>
          <w:lang w:val="de-DE"/>
        </w:rPr>
        <w:t xml:space="preserve"> </w:t>
      </w:r>
    </w:p>
    <w:p w:rsidR="00917B43" w:rsidRDefault="00917B43" w:rsidP="00917B43">
      <w:pPr>
        <w:pStyle w:val="bodytext"/>
        <w:shd w:val="clear" w:color="auto" w:fill="FFFFFF"/>
        <w:spacing w:before="0" w:beforeAutospacing="0" w:after="0" w:afterAutospacing="0" w:line="300" w:lineRule="atLeast"/>
        <w:rPr>
          <w:rFonts w:ascii="Helvetica" w:hAnsi="Helvetica" w:cs="Helvetica"/>
          <w:color w:val="000000"/>
          <w:sz w:val="20"/>
          <w:szCs w:val="20"/>
          <w:shd w:val="clear" w:color="auto" w:fill="FFFFFF"/>
          <w:lang w:val="de-DE"/>
        </w:rPr>
      </w:pPr>
      <w:r w:rsidRPr="00917B43">
        <w:rPr>
          <w:rFonts w:ascii="Helvetica" w:hAnsi="Helvetica" w:cs="Helvetica"/>
          <w:color w:val="333333"/>
          <w:sz w:val="20"/>
          <w:szCs w:val="20"/>
          <w:lang w:val="de-DE"/>
        </w:rPr>
        <w:lastRenderedPageBreak/>
        <w:t>Doch es war nicht immer so, dass man in Deutschland im Alter von 18 Jahren volljährig wurde.</w:t>
      </w:r>
      <w:r w:rsidRPr="00917B43">
        <w:rPr>
          <w:rStyle w:val="apple-converted-space"/>
          <w:rFonts w:ascii="Helvetica" w:hAnsi="Helvetica" w:cs="Helvetica"/>
          <w:color w:val="333333"/>
          <w:sz w:val="20"/>
          <w:szCs w:val="20"/>
          <w:lang w:val="de-DE"/>
        </w:rPr>
        <w:t> </w:t>
      </w:r>
      <w:r w:rsidRPr="00917B43">
        <w:rPr>
          <w:rFonts w:ascii="Helvetica" w:hAnsi="Helvetica" w:cs="Helvetica"/>
          <w:b/>
          <w:bCs/>
          <w:color w:val="333333"/>
          <w:sz w:val="20"/>
          <w:szCs w:val="20"/>
          <w:lang w:val="de-DE"/>
        </w:rPr>
        <w:t>Erst am 22. März 1974 beschloss der Bundestag die Altersgrenze zur Volljährigkeit von 21 auf 18 Jahre herabzusetzen</w:t>
      </w:r>
      <w:r w:rsidRPr="00917B43">
        <w:rPr>
          <w:rFonts w:ascii="Helvetica" w:hAnsi="Helvetica" w:cs="Helvetica"/>
          <w:color w:val="333333"/>
          <w:sz w:val="20"/>
          <w:szCs w:val="20"/>
          <w:lang w:val="de-DE"/>
        </w:rPr>
        <w:t>, da man bereits vor dem Erreichen des 21. Lebensjahres umfangreiche Pflichten wahrzunehmen hatte. Am 1. Januar 1975 trat die neue gesetzliche Regelung in Kraft.</w:t>
      </w:r>
      <w:r>
        <w:rPr>
          <w:rFonts w:ascii="Helvetica" w:hAnsi="Helvetica" w:cs="Helvetica"/>
          <w:color w:val="333333"/>
          <w:sz w:val="20"/>
          <w:szCs w:val="20"/>
          <w:lang w:val="de-DE"/>
        </w:rPr>
        <w:t xml:space="preserve"> </w:t>
      </w:r>
      <w:r w:rsidRPr="00917B43">
        <w:rPr>
          <w:rFonts w:ascii="Helvetica" w:hAnsi="Helvetica" w:cs="Helvetica"/>
          <w:color w:val="333333"/>
          <w:sz w:val="20"/>
          <w:szCs w:val="20"/>
          <w:shd w:val="clear" w:color="auto" w:fill="FFFFFF"/>
          <w:lang w:val="de-DE"/>
        </w:rPr>
        <w:t>Aus diesem Grund kannst du seitdem bereits mit 18 Jahren die Entschuldigung für die Schule selber schreiben, Pachtverträge unterschreiben, einen Lehrvertrag abschließen, eine Firma führen, Kredite aufnehmen, von zu Hause ausziehen oder ein Testament aufsetzen. A</w:t>
      </w:r>
      <w:r w:rsidRPr="00917B43">
        <w:rPr>
          <w:rFonts w:ascii="Helvetica" w:hAnsi="Helvetica" w:cs="Helvetica"/>
          <w:b/>
          <w:bCs/>
          <w:color w:val="333333"/>
          <w:sz w:val="20"/>
          <w:szCs w:val="20"/>
          <w:shd w:val="clear" w:color="auto" w:fill="FFFFFF"/>
          <w:lang w:val="de-DE"/>
        </w:rPr>
        <w:t>llerdings musst du jede diese Handlungen nicht nur vor dir selber, sondern auch vor dem Gesetz und schlimmstenfalls vor Gericht verantworten</w:t>
      </w:r>
      <w:r w:rsidRPr="00917B43">
        <w:rPr>
          <w:rFonts w:ascii="Helvetica" w:hAnsi="Helvetica" w:cs="Helvetica"/>
          <w:color w:val="333333"/>
          <w:sz w:val="20"/>
          <w:szCs w:val="20"/>
          <w:shd w:val="clear" w:color="auto" w:fill="FFFFFF"/>
          <w:lang w:val="de-DE"/>
        </w:rPr>
        <w:t>.</w:t>
      </w:r>
      <w:r w:rsidR="0079350A">
        <w:rPr>
          <w:rFonts w:ascii="Helvetica" w:hAnsi="Helvetica" w:cs="Helvetica"/>
          <w:color w:val="333333"/>
          <w:sz w:val="20"/>
          <w:szCs w:val="20"/>
          <w:shd w:val="clear" w:color="auto" w:fill="FFFFFF"/>
          <w:lang w:val="de-DE"/>
        </w:rPr>
        <w:t xml:space="preserve"> </w:t>
      </w:r>
      <w:r w:rsidR="0079350A" w:rsidRPr="0079350A">
        <w:rPr>
          <w:rFonts w:ascii="Helvetica" w:hAnsi="Helvetica" w:cs="Helvetica"/>
          <w:color w:val="000000"/>
          <w:sz w:val="20"/>
          <w:szCs w:val="20"/>
          <w:shd w:val="clear" w:color="auto" w:fill="FFFFFF"/>
          <w:lang w:val="de-DE"/>
        </w:rPr>
        <w:t>Die gesetzlichen Beschränkungen fallen für euch nun weg. Ihr dürft jederzeit hochprozentigen Alkohol kaufen und öffentlich trinken. Nach dem Genuss von Alkohol solltet ihr das Auto aber in jedem Fall in der Garage lassen.</w:t>
      </w:r>
    </w:p>
    <w:p w:rsidR="00FB7EAC" w:rsidRPr="00AC4AE6" w:rsidRDefault="00FB7EAC" w:rsidP="00FB7EAC">
      <w:pPr>
        <w:pStyle w:val="NormalWeb"/>
        <w:shd w:val="clear" w:color="auto" w:fill="FFFFFF"/>
        <w:rPr>
          <w:rFonts w:ascii="Verdana" w:hAnsi="Verdana"/>
          <w:color w:val="333333"/>
          <w:sz w:val="20"/>
          <w:szCs w:val="20"/>
          <w:lang w:val="de-DE"/>
        </w:rPr>
      </w:pPr>
      <w:r w:rsidRPr="00AC4AE6">
        <w:rPr>
          <w:rFonts w:ascii="Verdana" w:hAnsi="Verdana"/>
          <w:color w:val="333333"/>
          <w:sz w:val="20"/>
          <w:szCs w:val="20"/>
          <w:lang w:val="de-DE"/>
        </w:rPr>
        <w:t>Die Volljährigkeit beginnt in</w:t>
      </w:r>
      <w:r w:rsidRPr="00AC4AE6">
        <w:rPr>
          <w:rStyle w:val="apple-converted-space"/>
          <w:rFonts w:ascii="Verdana" w:hAnsi="Verdana"/>
          <w:color w:val="333333"/>
          <w:sz w:val="20"/>
          <w:szCs w:val="20"/>
          <w:lang w:val="de-DE"/>
        </w:rPr>
        <w:t> </w:t>
      </w:r>
      <w:hyperlink r:id="rId35" w:history="1">
        <w:r w:rsidRPr="00AC4AE6">
          <w:rPr>
            <w:rStyle w:val="Hipervnculo"/>
            <w:rFonts w:ascii="Verdana" w:hAnsi="Verdana"/>
            <w:color w:val="8A3E0B"/>
            <w:sz w:val="20"/>
            <w:szCs w:val="20"/>
            <w:lang w:val="de-DE"/>
          </w:rPr>
          <w:t>Deutschland</w:t>
        </w:r>
      </w:hyperlink>
      <w:r w:rsidRPr="00AC4AE6">
        <w:rPr>
          <w:rStyle w:val="apple-converted-space"/>
          <w:rFonts w:ascii="Verdana" w:hAnsi="Verdana"/>
          <w:color w:val="333333"/>
          <w:sz w:val="20"/>
          <w:szCs w:val="20"/>
          <w:lang w:val="de-DE"/>
        </w:rPr>
        <w:t> </w:t>
      </w:r>
      <w:r w:rsidRPr="00AC4AE6">
        <w:rPr>
          <w:rFonts w:ascii="Verdana" w:hAnsi="Verdana"/>
          <w:color w:val="333333"/>
          <w:sz w:val="20"/>
          <w:szCs w:val="20"/>
          <w:lang w:val="de-DE"/>
        </w:rPr>
        <w:t>mit der Vollendung des 18. Lebensjahres; ab diesem Zeitpunkt gilt man als juristisch erwachsen. Weltweit gibt es große Unterschiede bezüglich des Alters. Die Privilegien Erwachsener dürfen Heranwachsende mit dem Tag ihrer Volljährigkeit nun wahrnehmen. Während in einigen deutschen Bundesländern das Wahlrecht bei Kommunalwahlen bereits mit 16 erreicht ist, dürfen Personen ab dem Zeitpunkt ihrer Mündigkeit ausnahmslos an allen öffentlichen Wahlen teilnehmen. Dazu zählt auch die höchste aller politischen Wahlen, die Bundestagswahl. Das bereits ab dem Alter von 17 Jahren mögliche begleitete</w:t>
      </w:r>
      <w:r w:rsidRPr="00AC4AE6">
        <w:rPr>
          <w:rStyle w:val="apple-converted-space"/>
          <w:rFonts w:ascii="Verdana" w:hAnsi="Verdana"/>
          <w:color w:val="333333"/>
          <w:sz w:val="20"/>
          <w:szCs w:val="20"/>
          <w:lang w:val="de-DE"/>
        </w:rPr>
        <w:t> </w:t>
      </w:r>
      <w:hyperlink r:id="rId36" w:history="1">
        <w:r w:rsidRPr="00AC4AE6">
          <w:rPr>
            <w:rStyle w:val="Hipervnculo"/>
            <w:rFonts w:ascii="Verdana" w:hAnsi="Verdana"/>
            <w:color w:val="8A3E0B"/>
            <w:sz w:val="20"/>
            <w:szCs w:val="20"/>
            <w:lang w:val="de-DE"/>
          </w:rPr>
          <w:t>Steuern</w:t>
        </w:r>
      </w:hyperlink>
      <w:r w:rsidRPr="00AC4AE6">
        <w:rPr>
          <w:rStyle w:val="apple-converted-space"/>
          <w:rFonts w:ascii="Verdana" w:hAnsi="Verdana"/>
          <w:color w:val="333333"/>
          <w:sz w:val="20"/>
          <w:szCs w:val="20"/>
          <w:lang w:val="de-DE"/>
        </w:rPr>
        <w:t> </w:t>
      </w:r>
      <w:r w:rsidRPr="00AC4AE6">
        <w:rPr>
          <w:rFonts w:ascii="Verdana" w:hAnsi="Verdana"/>
          <w:color w:val="333333"/>
          <w:sz w:val="20"/>
          <w:szCs w:val="20"/>
          <w:lang w:val="de-DE"/>
        </w:rPr>
        <w:t>eines</w:t>
      </w:r>
      <w:r w:rsidRPr="00AC4AE6">
        <w:rPr>
          <w:rStyle w:val="apple-converted-space"/>
          <w:rFonts w:ascii="Verdana" w:hAnsi="Verdana"/>
          <w:color w:val="333333"/>
          <w:sz w:val="20"/>
          <w:szCs w:val="20"/>
          <w:lang w:val="de-DE"/>
        </w:rPr>
        <w:t> </w:t>
      </w:r>
      <w:hyperlink r:id="rId37" w:history="1">
        <w:r w:rsidRPr="00AC4AE6">
          <w:rPr>
            <w:rStyle w:val="Hipervnculo"/>
            <w:rFonts w:ascii="Verdana" w:hAnsi="Verdana"/>
            <w:color w:val="8A3E0B"/>
            <w:sz w:val="20"/>
            <w:szCs w:val="20"/>
            <w:lang w:val="de-DE"/>
          </w:rPr>
          <w:t>Kraftwagens</w:t>
        </w:r>
      </w:hyperlink>
      <w:r w:rsidRPr="00AC4AE6">
        <w:rPr>
          <w:rStyle w:val="apple-converted-space"/>
          <w:rFonts w:ascii="Verdana" w:hAnsi="Verdana"/>
          <w:color w:val="333333"/>
          <w:sz w:val="20"/>
          <w:szCs w:val="20"/>
          <w:lang w:val="de-DE"/>
        </w:rPr>
        <w:t> </w:t>
      </w:r>
      <w:r w:rsidRPr="00AC4AE6">
        <w:rPr>
          <w:rFonts w:ascii="Verdana" w:hAnsi="Verdana"/>
          <w:color w:val="333333"/>
          <w:sz w:val="20"/>
          <w:szCs w:val="20"/>
          <w:lang w:val="de-DE"/>
        </w:rPr>
        <w:t>ist bei Volljährigkeit nun uneingeschränkt möglich.</w:t>
      </w:r>
    </w:p>
    <w:p w:rsidR="00FB7EAC" w:rsidRPr="00AC4AE6" w:rsidRDefault="00FB7EAC" w:rsidP="00FB7EAC">
      <w:pPr>
        <w:pStyle w:val="NormalWeb"/>
        <w:shd w:val="clear" w:color="auto" w:fill="FFFFFF"/>
        <w:rPr>
          <w:rFonts w:ascii="Verdana" w:hAnsi="Verdana"/>
          <w:color w:val="333333"/>
          <w:sz w:val="20"/>
          <w:szCs w:val="20"/>
          <w:lang w:val="de-DE"/>
        </w:rPr>
      </w:pPr>
      <w:r w:rsidRPr="00AC4AE6">
        <w:rPr>
          <w:rFonts w:ascii="Verdana" w:hAnsi="Verdana"/>
          <w:color w:val="333333"/>
          <w:sz w:val="20"/>
          <w:szCs w:val="20"/>
          <w:lang w:val="de-DE"/>
        </w:rPr>
        <w:t>Zudem können Personen ab 18 Jahren auch den</w:t>
      </w:r>
      <w:r w:rsidRPr="00AC4AE6">
        <w:rPr>
          <w:rStyle w:val="apple-converted-space"/>
          <w:rFonts w:ascii="Verdana" w:hAnsi="Verdana"/>
          <w:color w:val="333333"/>
          <w:sz w:val="20"/>
          <w:szCs w:val="20"/>
          <w:lang w:val="de-DE"/>
        </w:rPr>
        <w:t> </w:t>
      </w:r>
      <w:hyperlink r:id="rId38" w:history="1">
        <w:r w:rsidRPr="00AC4AE6">
          <w:rPr>
            <w:rStyle w:val="Hipervnculo"/>
            <w:rFonts w:ascii="Verdana" w:hAnsi="Verdana"/>
            <w:color w:val="8A3E0B"/>
            <w:sz w:val="20"/>
            <w:szCs w:val="20"/>
            <w:lang w:val="de-DE"/>
          </w:rPr>
          <w:t>Führerschein</w:t>
        </w:r>
      </w:hyperlink>
      <w:r w:rsidRPr="00AC4AE6">
        <w:rPr>
          <w:rStyle w:val="apple-converted-space"/>
          <w:rFonts w:ascii="Verdana" w:hAnsi="Verdana"/>
          <w:color w:val="333333"/>
          <w:sz w:val="20"/>
          <w:szCs w:val="20"/>
          <w:lang w:val="de-DE"/>
        </w:rPr>
        <w:t> </w:t>
      </w:r>
      <w:r w:rsidRPr="00AC4AE6">
        <w:rPr>
          <w:rFonts w:ascii="Verdana" w:hAnsi="Verdana"/>
          <w:color w:val="333333"/>
          <w:sz w:val="20"/>
          <w:szCs w:val="20"/>
          <w:lang w:val="de-DE"/>
        </w:rPr>
        <w:t>für Kraftwagen ab 3,5 t sowie für Last- und Sattelzüge und Anhänger machen. Auch die bereits mit 16 Jahren gegebene Möglichkeit des Steuerns eines</w:t>
      </w:r>
      <w:r w:rsidRPr="00AC4AE6">
        <w:rPr>
          <w:rStyle w:val="apple-converted-space"/>
          <w:rFonts w:ascii="Verdana" w:hAnsi="Verdana"/>
          <w:color w:val="333333"/>
          <w:sz w:val="20"/>
          <w:szCs w:val="20"/>
          <w:lang w:val="de-DE"/>
        </w:rPr>
        <w:t> </w:t>
      </w:r>
      <w:hyperlink r:id="rId39" w:history="1">
        <w:r w:rsidRPr="00AC4AE6">
          <w:rPr>
            <w:rStyle w:val="Hipervnculo"/>
            <w:rFonts w:ascii="Verdana" w:hAnsi="Verdana"/>
            <w:color w:val="8A3E0B"/>
            <w:sz w:val="20"/>
            <w:szCs w:val="20"/>
            <w:lang w:val="de-DE"/>
          </w:rPr>
          <w:t>Kraftrads</w:t>
        </w:r>
      </w:hyperlink>
      <w:r w:rsidRPr="00AC4AE6">
        <w:rPr>
          <w:rStyle w:val="apple-converted-space"/>
          <w:rFonts w:ascii="Verdana" w:hAnsi="Verdana"/>
          <w:color w:val="333333"/>
          <w:sz w:val="20"/>
          <w:szCs w:val="20"/>
          <w:lang w:val="de-DE"/>
        </w:rPr>
        <w:t> </w:t>
      </w:r>
      <w:r w:rsidRPr="00AC4AE6">
        <w:rPr>
          <w:rFonts w:ascii="Verdana" w:hAnsi="Verdana"/>
          <w:color w:val="333333"/>
          <w:sz w:val="20"/>
          <w:szCs w:val="20"/>
          <w:lang w:val="de-DE"/>
        </w:rPr>
        <w:t>wird mit 18 erweitert.</w:t>
      </w:r>
    </w:p>
    <w:p w:rsidR="00FB7EAC" w:rsidRPr="00AC4AE6" w:rsidRDefault="00FB7EAC" w:rsidP="00FB7EAC">
      <w:pPr>
        <w:pStyle w:val="NormalWeb"/>
        <w:shd w:val="clear" w:color="auto" w:fill="FFFFFF"/>
        <w:rPr>
          <w:rFonts w:ascii="Verdana" w:hAnsi="Verdana"/>
          <w:color w:val="333333"/>
          <w:sz w:val="20"/>
          <w:szCs w:val="20"/>
        </w:rPr>
      </w:pPr>
      <w:r w:rsidRPr="00AC4AE6">
        <w:rPr>
          <w:rFonts w:ascii="Verdana" w:hAnsi="Verdana"/>
          <w:color w:val="333333"/>
          <w:sz w:val="20"/>
          <w:szCs w:val="20"/>
        </w:rPr>
        <w:t xml:space="preserve">Die </w:t>
      </w:r>
      <w:proofErr w:type="spellStart"/>
      <w:r w:rsidRPr="00AC4AE6">
        <w:rPr>
          <w:rFonts w:ascii="Verdana" w:hAnsi="Verdana"/>
          <w:color w:val="333333"/>
          <w:sz w:val="20"/>
          <w:szCs w:val="20"/>
        </w:rPr>
        <w:t>Volljährigkeit</w:t>
      </w:r>
      <w:proofErr w:type="spellEnd"/>
      <w:r w:rsidRPr="00AC4AE6">
        <w:rPr>
          <w:rFonts w:ascii="Verdana" w:hAnsi="Verdana"/>
          <w:color w:val="333333"/>
          <w:sz w:val="20"/>
          <w:szCs w:val="20"/>
        </w:rPr>
        <w:t xml:space="preserve"> </w:t>
      </w:r>
      <w:proofErr w:type="spellStart"/>
      <w:r w:rsidRPr="00AC4AE6">
        <w:rPr>
          <w:rFonts w:ascii="Verdana" w:hAnsi="Verdana"/>
          <w:color w:val="333333"/>
          <w:sz w:val="20"/>
          <w:szCs w:val="20"/>
        </w:rPr>
        <w:t>erlaubt</w:t>
      </w:r>
      <w:proofErr w:type="spellEnd"/>
      <w:r w:rsidRPr="00AC4AE6">
        <w:rPr>
          <w:rFonts w:ascii="Verdana" w:hAnsi="Verdana"/>
          <w:color w:val="333333"/>
          <w:sz w:val="20"/>
          <w:szCs w:val="20"/>
        </w:rPr>
        <w:t xml:space="preserve"> es,</w:t>
      </w:r>
    </w:p>
    <w:p w:rsidR="00FB7EAC" w:rsidRPr="00AC4AE6" w:rsidRDefault="00FB7EAC" w:rsidP="00FB7EAC">
      <w:pPr>
        <w:numPr>
          <w:ilvl w:val="0"/>
          <w:numId w:val="1"/>
        </w:numPr>
        <w:shd w:val="clear" w:color="auto" w:fill="FFFFFF"/>
        <w:spacing w:before="100" w:beforeAutospacing="1" w:after="100" w:afterAutospacing="1" w:line="240" w:lineRule="auto"/>
        <w:rPr>
          <w:rFonts w:ascii="Verdana" w:hAnsi="Verdana"/>
          <w:color w:val="333333"/>
          <w:sz w:val="20"/>
          <w:szCs w:val="20"/>
        </w:rPr>
      </w:pPr>
      <w:proofErr w:type="spellStart"/>
      <w:r w:rsidRPr="00AC4AE6">
        <w:rPr>
          <w:rFonts w:ascii="Verdana" w:hAnsi="Verdana"/>
          <w:color w:val="333333"/>
          <w:sz w:val="20"/>
          <w:szCs w:val="20"/>
        </w:rPr>
        <w:t>Verträge</w:t>
      </w:r>
      <w:proofErr w:type="spellEnd"/>
      <w:r w:rsidRPr="00AC4AE6">
        <w:rPr>
          <w:rFonts w:ascii="Verdana" w:hAnsi="Verdana"/>
          <w:color w:val="333333"/>
          <w:sz w:val="20"/>
          <w:szCs w:val="20"/>
        </w:rPr>
        <w:t xml:space="preserve"> </w:t>
      </w:r>
      <w:proofErr w:type="spellStart"/>
      <w:r w:rsidRPr="00AC4AE6">
        <w:rPr>
          <w:rFonts w:ascii="Verdana" w:hAnsi="Verdana"/>
          <w:color w:val="333333"/>
          <w:sz w:val="20"/>
          <w:szCs w:val="20"/>
        </w:rPr>
        <w:t>abzuschließen</w:t>
      </w:r>
      <w:proofErr w:type="spellEnd"/>
    </w:p>
    <w:p w:rsidR="00FB7EAC" w:rsidRPr="00AC4AE6" w:rsidRDefault="00FB7EAC" w:rsidP="00FB7EAC">
      <w:pPr>
        <w:numPr>
          <w:ilvl w:val="0"/>
          <w:numId w:val="1"/>
        </w:numPr>
        <w:shd w:val="clear" w:color="auto" w:fill="FFFFFF"/>
        <w:spacing w:before="100" w:beforeAutospacing="1" w:after="100" w:afterAutospacing="1" w:line="240" w:lineRule="auto"/>
        <w:rPr>
          <w:rFonts w:ascii="Verdana" w:hAnsi="Verdana"/>
          <w:color w:val="333333"/>
          <w:sz w:val="20"/>
          <w:szCs w:val="20"/>
        </w:rPr>
      </w:pPr>
      <w:proofErr w:type="spellStart"/>
      <w:r w:rsidRPr="00AC4AE6">
        <w:rPr>
          <w:rFonts w:ascii="Verdana" w:hAnsi="Verdana"/>
          <w:color w:val="333333"/>
          <w:sz w:val="20"/>
          <w:szCs w:val="20"/>
        </w:rPr>
        <w:t>Kredite</w:t>
      </w:r>
      <w:proofErr w:type="spellEnd"/>
      <w:r w:rsidRPr="00AC4AE6">
        <w:rPr>
          <w:rFonts w:ascii="Verdana" w:hAnsi="Verdana"/>
          <w:color w:val="333333"/>
          <w:sz w:val="20"/>
          <w:szCs w:val="20"/>
        </w:rPr>
        <w:t xml:space="preserve"> </w:t>
      </w:r>
      <w:proofErr w:type="spellStart"/>
      <w:r w:rsidRPr="00AC4AE6">
        <w:rPr>
          <w:rFonts w:ascii="Verdana" w:hAnsi="Verdana"/>
          <w:color w:val="333333"/>
          <w:sz w:val="20"/>
          <w:szCs w:val="20"/>
        </w:rPr>
        <w:t>aufzunehmen</w:t>
      </w:r>
      <w:proofErr w:type="spellEnd"/>
      <w:r w:rsidRPr="00AC4AE6">
        <w:rPr>
          <w:rFonts w:ascii="Verdana" w:hAnsi="Verdana"/>
          <w:color w:val="333333"/>
          <w:sz w:val="20"/>
          <w:szCs w:val="20"/>
        </w:rPr>
        <w:t xml:space="preserve"> </w:t>
      </w:r>
      <w:proofErr w:type="spellStart"/>
      <w:r w:rsidRPr="00AC4AE6">
        <w:rPr>
          <w:rFonts w:ascii="Verdana" w:hAnsi="Verdana"/>
          <w:color w:val="333333"/>
          <w:sz w:val="20"/>
          <w:szCs w:val="20"/>
        </w:rPr>
        <w:t>und</w:t>
      </w:r>
      <w:proofErr w:type="spellEnd"/>
    </w:p>
    <w:p w:rsidR="00FB7EAC" w:rsidRPr="00AC4AE6" w:rsidRDefault="00FB7EAC" w:rsidP="00FB7EAC">
      <w:pPr>
        <w:numPr>
          <w:ilvl w:val="0"/>
          <w:numId w:val="1"/>
        </w:numPr>
        <w:shd w:val="clear" w:color="auto" w:fill="FFFFFF"/>
        <w:spacing w:before="100" w:beforeAutospacing="1" w:after="100" w:afterAutospacing="1" w:line="240" w:lineRule="auto"/>
        <w:rPr>
          <w:rFonts w:ascii="Verdana" w:hAnsi="Verdana"/>
          <w:color w:val="333333"/>
          <w:sz w:val="20"/>
          <w:szCs w:val="20"/>
          <w:lang w:val="de-DE"/>
        </w:rPr>
      </w:pPr>
      <w:r w:rsidRPr="00AC4AE6">
        <w:rPr>
          <w:rFonts w:ascii="Verdana" w:hAnsi="Verdana"/>
          <w:color w:val="333333"/>
          <w:sz w:val="20"/>
          <w:szCs w:val="20"/>
          <w:lang w:val="de-DE"/>
        </w:rPr>
        <w:t>über die Schul- und Ausbildungslaufbahn frei zu entscheiden.</w:t>
      </w:r>
    </w:p>
    <w:p w:rsidR="00FB7EAC" w:rsidRPr="0079350A" w:rsidRDefault="00FB7EAC" w:rsidP="00917B43">
      <w:pPr>
        <w:pStyle w:val="bodytext"/>
        <w:shd w:val="clear" w:color="auto" w:fill="FFFFFF"/>
        <w:spacing w:before="0" w:beforeAutospacing="0" w:after="0" w:afterAutospacing="0" w:line="300" w:lineRule="atLeast"/>
        <w:rPr>
          <w:rFonts w:ascii="Helvetica" w:hAnsi="Helvetica" w:cs="Helvetica"/>
          <w:color w:val="333333"/>
          <w:sz w:val="20"/>
          <w:szCs w:val="20"/>
          <w:lang w:val="de-DE"/>
        </w:rPr>
      </w:pPr>
    </w:p>
    <w:p w:rsidR="00917B43" w:rsidRPr="009F5349" w:rsidRDefault="00917B43" w:rsidP="009F5349">
      <w:pPr>
        <w:pStyle w:val="NormalWeb"/>
        <w:shd w:val="clear" w:color="auto" w:fill="FFFFFF"/>
        <w:spacing w:before="120" w:beforeAutospacing="0" w:after="120" w:afterAutospacing="0" w:line="336" w:lineRule="atLeast"/>
        <w:rPr>
          <w:rFonts w:ascii="Arial" w:hAnsi="Arial" w:cs="Arial"/>
          <w:color w:val="252525"/>
          <w:sz w:val="21"/>
          <w:szCs w:val="21"/>
          <w:lang w:val="de-DE"/>
        </w:rPr>
      </w:pPr>
    </w:p>
    <w:p w:rsidR="00EA039E" w:rsidRPr="009F5349" w:rsidRDefault="00EA039E" w:rsidP="00662272">
      <w:pPr>
        <w:shd w:val="clear" w:color="auto" w:fill="FFFFFF"/>
        <w:spacing w:line="336" w:lineRule="atLeast"/>
        <w:rPr>
          <w:rFonts w:ascii="Arial" w:hAnsi="Arial" w:cs="Arial"/>
          <w:color w:val="252525"/>
          <w:sz w:val="21"/>
          <w:szCs w:val="21"/>
          <w:lang w:val="de-DE"/>
        </w:rPr>
      </w:pPr>
    </w:p>
    <w:p w:rsidR="00662272" w:rsidRPr="00725B3B" w:rsidRDefault="00662272">
      <w:pPr>
        <w:rPr>
          <w:lang w:val="de-DE"/>
        </w:rPr>
      </w:pPr>
    </w:p>
    <w:sectPr w:rsidR="00662272" w:rsidRPr="00725B3B" w:rsidSect="00725B3B">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A1522"/>
    <w:multiLevelType w:val="multilevel"/>
    <w:tmpl w:val="FC44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5B3B"/>
    <w:rsid w:val="002F25FF"/>
    <w:rsid w:val="00662272"/>
    <w:rsid w:val="00725B3B"/>
    <w:rsid w:val="0079350A"/>
    <w:rsid w:val="00917B43"/>
    <w:rsid w:val="009F5349"/>
    <w:rsid w:val="00AC4AE6"/>
    <w:rsid w:val="00DE79EF"/>
    <w:rsid w:val="00E85470"/>
    <w:rsid w:val="00EA039E"/>
    <w:rsid w:val="00FB7E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70"/>
  </w:style>
  <w:style w:type="paragraph" w:styleId="Ttulo4">
    <w:name w:val="heading 4"/>
    <w:basedOn w:val="Normal"/>
    <w:link w:val="Ttulo4Car"/>
    <w:uiPriority w:val="9"/>
    <w:qFormat/>
    <w:rsid w:val="00FB7EA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5B3B"/>
    <w:rPr>
      <w:color w:val="0000FF" w:themeColor="hyperlink"/>
      <w:u w:val="single"/>
    </w:rPr>
  </w:style>
  <w:style w:type="paragraph" w:styleId="NormalWeb">
    <w:name w:val="Normal (Web)"/>
    <w:basedOn w:val="Normal"/>
    <w:uiPriority w:val="99"/>
    <w:semiHidden/>
    <w:unhideWhenUsed/>
    <w:rsid w:val="0066227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62272"/>
  </w:style>
  <w:style w:type="character" w:customStyle="1" w:styleId="plainlinks-print">
    <w:name w:val="plainlinks-print"/>
    <w:basedOn w:val="Fuentedeprrafopredeter"/>
    <w:rsid w:val="00662272"/>
  </w:style>
  <w:style w:type="character" w:customStyle="1" w:styleId="sieheauch-text">
    <w:name w:val="sieheauch-text"/>
    <w:basedOn w:val="Fuentedeprrafopredeter"/>
    <w:rsid w:val="00662272"/>
  </w:style>
  <w:style w:type="paragraph" w:customStyle="1" w:styleId="bodytext">
    <w:name w:val="bodytext"/>
    <w:basedOn w:val="Normal"/>
    <w:rsid w:val="00917B4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FB7EAC"/>
    <w:rPr>
      <w:rFonts w:ascii="Times New Roman" w:eastAsia="Times New Roman" w:hAnsi="Times New Roman" w:cs="Times New Roman"/>
      <w:b/>
      <w:bCs/>
      <w:sz w:val="24"/>
      <w:szCs w:val="24"/>
      <w:lang w:eastAsia="es-ES"/>
    </w:rPr>
  </w:style>
</w:styles>
</file>

<file path=word/webSettings.xml><?xml version="1.0" encoding="utf-8"?>
<w:webSettings xmlns:r="http://schemas.openxmlformats.org/officeDocument/2006/relationships" xmlns:w="http://schemas.openxmlformats.org/wordprocessingml/2006/main">
  <w:divs>
    <w:div w:id="107899485">
      <w:bodyDiv w:val="1"/>
      <w:marLeft w:val="0"/>
      <w:marRight w:val="0"/>
      <w:marTop w:val="0"/>
      <w:marBottom w:val="0"/>
      <w:divBdr>
        <w:top w:val="none" w:sz="0" w:space="0" w:color="auto"/>
        <w:left w:val="none" w:sz="0" w:space="0" w:color="auto"/>
        <w:bottom w:val="none" w:sz="0" w:space="0" w:color="auto"/>
        <w:right w:val="none" w:sz="0" w:space="0" w:color="auto"/>
      </w:divBdr>
    </w:div>
    <w:div w:id="1258060802">
      <w:bodyDiv w:val="1"/>
      <w:marLeft w:val="0"/>
      <w:marRight w:val="0"/>
      <w:marTop w:val="0"/>
      <w:marBottom w:val="0"/>
      <w:divBdr>
        <w:top w:val="none" w:sz="0" w:space="0" w:color="auto"/>
        <w:left w:val="none" w:sz="0" w:space="0" w:color="auto"/>
        <w:bottom w:val="none" w:sz="0" w:space="0" w:color="auto"/>
        <w:right w:val="none" w:sz="0" w:space="0" w:color="auto"/>
      </w:divBdr>
    </w:div>
    <w:div w:id="1304308932">
      <w:bodyDiv w:val="1"/>
      <w:marLeft w:val="0"/>
      <w:marRight w:val="0"/>
      <w:marTop w:val="0"/>
      <w:marBottom w:val="0"/>
      <w:divBdr>
        <w:top w:val="none" w:sz="0" w:space="0" w:color="auto"/>
        <w:left w:val="none" w:sz="0" w:space="0" w:color="auto"/>
        <w:bottom w:val="none" w:sz="0" w:space="0" w:color="auto"/>
        <w:right w:val="none" w:sz="0" w:space="0" w:color="auto"/>
      </w:divBdr>
    </w:div>
    <w:div w:id="1439133008">
      <w:bodyDiv w:val="1"/>
      <w:marLeft w:val="0"/>
      <w:marRight w:val="0"/>
      <w:marTop w:val="0"/>
      <w:marBottom w:val="0"/>
      <w:divBdr>
        <w:top w:val="none" w:sz="0" w:space="0" w:color="auto"/>
        <w:left w:val="none" w:sz="0" w:space="0" w:color="auto"/>
        <w:bottom w:val="none" w:sz="0" w:space="0" w:color="auto"/>
        <w:right w:val="none" w:sz="0" w:space="0" w:color="auto"/>
      </w:divBdr>
      <w:divsChild>
        <w:div w:id="74980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Gesch%C3%A4ftsf%C3%A4higkeit" TargetMode="External"/><Relationship Id="rId13" Type="http://schemas.openxmlformats.org/officeDocument/2006/relationships/hyperlink" Target="http://de.wikipedia.org/wiki/Wahlrecht" TargetMode="External"/><Relationship Id="rId18" Type="http://schemas.openxmlformats.org/officeDocument/2006/relationships/hyperlink" Target="http://de.wikipedia.org/wiki/Elterliche_Sorge_(Deutschland)" TargetMode="External"/><Relationship Id="rId26" Type="http://schemas.openxmlformats.org/officeDocument/2006/relationships/hyperlink" Target="http://de.wikipedia.org/wiki/Zivilgesetzbuch" TargetMode="External"/><Relationship Id="rId39" Type="http://schemas.openxmlformats.org/officeDocument/2006/relationships/hyperlink" Target="http://www.paradisi.de/Fitness_und_Sport/Rennsport/Motorraeder/" TargetMode="External"/><Relationship Id="rId3" Type="http://schemas.openxmlformats.org/officeDocument/2006/relationships/settings" Target="settings.xml"/><Relationship Id="rId21" Type="http://schemas.openxmlformats.org/officeDocument/2006/relationships/hyperlink" Target="http://de.wikipedia.org/wiki/Bonn" TargetMode="External"/><Relationship Id="rId34" Type="http://schemas.openxmlformats.org/officeDocument/2006/relationships/hyperlink" Target="http://www.gesetze-im-internet.de/bgb/__2.html" TargetMode="External"/><Relationship Id="rId7" Type="http://schemas.openxmlformats.org/officeDocument/2006/relationships/hyperlink" Target="http://de.wikipedia.org/wiki/B%C3%BCrgerliches_Gesetzbuch" TargetMode="External"/><Relationship Id="rId12" Type="http://schemas.openxmlformats.org/officeDocument/2006/relationships/hyperlink" Target="http://de.wikipedia.org/wiki/Verfassung_des_Landes_Hessen" TargetMode="External"/><Relationship Id="rId17" Type="http://schemas.openxmlformats.org/officeDocument/2006/relationships/hyperlink" Target="http://de.wikipedia.org/wiki/Jugendstrafrecht" TargetMode="External"/><Relationship Id="rId25" Type="http://schemas.openxmlformats.org/officeDocument/2006/relationships/hyperlink" Target="http://de.wikipedia.org/wiki/Schweiz" TargetMode="External"/><Relationship Id="rId33" Type="http://schemas.openxmlformats.org/officeDocument/2006/relationships/hyperlink" Target="http://de.wikipedia.org/wiki/Kanton_Wallis" TargetMode="External"/><Relationship Id="rId38" Type="http://schemas.openxmlformats.org/officeDocument/2006/relationships/hyperlink" Target="http://www.paradisi.de/Fitness_und_Sport/Rennsport/Autofahren/Artikel/22253_Seite_3.php" TargetMode="External"/><Relationship Id="rId2" Type="http://schemas.openxmlformats.org/officeDocument/2006/relationships/styles" Target="styles.xml"/><Relationship Id="rId16" Type="http://schemas.openxmlformats.org/officeDocument/2006/relationships/hyperlink" Target="http://de.wikipedia.org/wiki/Heranwachsender" TargetMode="External"/><Relationship Id="rId20" Type="http://schemas.openxmlformats.org/officeDocument/2006/relationships/hyperlink" Target="http://de.wikipedia.org/wiki/Deutscher_Bundestag" TargetMode="External"/><Relationship Id="rId29" Type="http://schemas.openxmlformats.org/officeDocument/2006/relationships/hyperlink" Target="http://de.wikipedia.org/wiki/Kanton_Glaru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esetze-im-internet.de/bgb/__2.html" TargetMode="External"/><Relationship Id="rId11" Type="http://schemas.openxmlformats.org/officeDocument/2006/relationships/hyperlink" Target="http://de.wikipedia.org/wiki/Hessen" TargetMode="External"/><Relationship Id="rId24" Type="http://schemas.openxmlformats.org/officeDocument/2006/relationships/hyperlink" Target="http://de.wikipedia.org/wiki/Liste_der_Altersstufen_im_deutschen_Recht" TargetMode="External"/><Relationship Id="rId32" Type="http://schemas.openxmlformats.org/officeDocument/2006/relationships/hyperlink" Target="http://de.wikipedia.org/wiki/Kanton_Graub%C3%BCnden" TargetMode="External"/><Relationship Id="rId37" Type="http://schemas.openxmlformats.org/officeDocument/2006/relationships/hyperlink" Target="http://www.paradisi.de/Freizeit_und_Erholung/Hobbys/Autos/" TargetMode="External"/><Relationship Id="rId40" Type="http://schemas.openxmlformats.org/officeDocument/2006/relationships/fontTable" Target="fontTable.xml"/><Relationship Id="rId5" Type="http://schemas.openxmlformats.org/officeDocument/2006/relationships/hyperlink" Target="http://de.wikipedia.org/wiki/Deutschland" TargetMode="External"/><Relationship Id="rId15" Type="http://schemas.openxmlformats.org/officeDocument/2006/relationships/hyperlink" Target="http://de.wikipedia.org/wiki/Strafrecht" TargetMode="External"/><Relationship Id="rId23" Type="http://schemas.openxmlformats.org/officeDocument/2006/relationships/hyperlink" Target="http://de.wikipedia.org/wiki/Vollj%C3%A4hrigkeit" TargetMode="External"/><Relationship Id="rId28" Type="http://schemas.openxmlformats.org/officeDocument/2006/relationships/hyperlink" Target="http://de.wikipedia.org/wiki/Kanton_(Schweiz)" TargetMode="External"/><Relationship Id="rId36" Type="http://schemas.openxmlformats.org/officeDocument/2006/relationships/hyperlink" Target="http://www.paradisi.de/Freizeit_und_Erholung/Gesellschaft/Steuern/" TargetMode="External"/><Relationship Id="rId10" Type="http://schemas.openxmlformats.org/officeDocument/2006/relationships/hyperlink" Target="http://www.gesetze-im-internet.de/gg/art_38.html" TargetMode="External"/><Relationship Id="rId19" Type="http://schemas.openxmlformats.org/officeDocument/2006/relationships/hyperlink" Target="http://de.wikisource.org/wiki/Gesetz,_betreffend_das_Alter_der_Gro%C3%9Fj%C3%A4hrigkeit" TargetMode="External"/><Relationship Id="rId31" Type="http://schemas.openxmlformats.org/officeDocument/2006/relationships/hyperlink" Target="http://de.wikipedia.org/wiki/Kanton_Appenzell_Ausserrhoden" TargetMode="External"/><Relationship Id="rId4" Type="http://schemas.openxmlformats.org/officeDocument/2006/relationships/webSettings" Target="webSettings.xml"/><Relationship Id="rId9" Type="http://schemas.openxmlformats.org/officeDocument/2006/relationships/hyperlink" Target="http://de.wikipedia.org/wiki/Passives_Wahlrecht" TargetMode="External"/><Relationship Id="rId14" Type="http://schemas.openxmlformats.org/officeDocument/2006/relationships/hyperlink" Target="http://www.gesetze-im-internet.de/gg/art_38.html" TargetMode="External"/><Relationship Id="rId22" Type="http://schemas.openxmlformats.org/officeDocument/2006/relationships/hyperlink" Target="http://de.wikipedia.org/wiki/Debatte" TargetMode="External"/><Relationship Id="rId27" Type="http://schemas.openxmlformats.org/officeDocument/2006/relationships/hyperlink" Target="http://de.wikipedia.org/wiki/Landsgemeinde" TargetMode="External"/><Relationship Id="rId30" Type="http://schemas.openxmlformats.org/officeDocument/2006/relationships/hyperlink" Target="http://de.wikipedia.org/wiki/Landsgemeinde_(Glarus)" TargetMode="External"/><Relationship Id="rId35" Type="http://schemas.openxmlformats.org/officeDocument/2006/relationships/hyperlink" Target="http://www.paradisi.de/Freizeit_und_Erholung/Reiselaender/Deutschlan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1346</Words>
  <Characters>7405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2015-04-23T18:15:00Z</dcterms:created>
  <dcterms:modified xsi:type="dcterms:W3CDTF">2015-04-23T18:44:00Z</dcterms:modified>
</cp:coreProperties>
</file>