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4F1E05">
      <w:pPr>
        <w:rPr>
          <w:lang w:val="es-ES"/>
        </w:rPr>
      </w:pPr>
      <w:r w:rsidRPr="004F1E05">
        <w:rPr>
          <w:lang w:val="es-ES"/>
        </w:rPr>
        <w:t xml:space="preserve">Delitos contra el honor  </w:t>
      </w:r>
      <w:proofErr w:type="spellStart"/>
      <w:r w:rsidRPr="004F1E05">
        <w:rPr>
          <w:lang w:val="es-ES"/>
        </w:rPr>
        <w:t>Ehrenverletzungsdelikte</w:t>
      </w:r>
      <w:proofErr w:type="spellEnd"/>
      <w:r>
        <w:rPr>
          <w:lang w:val="es-ES"/>
        </w:rPr>
        <w:t xml:space="preserve"> 2016   [hoja de tra</w:t>
      </w:r>
      <w:r w:rsidRPr="004F1E05">
        <w:rPr>
          <w:lang w:val="es-ES"/>
        </w:rPr>
        <w:t>bajo]</w:t>
      </w:r>
    </w:p>
    <w:p w:rsidR="004F1E05" w:rsidRDefault="004F1E05" w:rsidP="004F1E05">
      <w:pPr>
        <w:pStyle w:val="Ttulo1"/>
        <w:spacing w:before="0" w:after="150" w:line="240" w:lineRule="atLeast"/>
        <w:rPr>
          <w:rFonts w:ascii="Verdana" w:hAnsi="Verdana"/>
          <w:color w:val="393939"/>
          <w:sz w:val="20"/>
          <w:szCs w:val="20"/>
          <w:lang w:val="de-DE"/>
        </w:rPr>
      </w:pPr>
      <w:r>
        <w:rPr>
          <w:rFonts w:ascii="Verdana" w:hAnsi="Verdana"/>
          <w:color w:val="393939"/>
          <w:sz w:val="20"/>
          <w:szCs w:val="20"/>
          <w:lang w:val="de-DE"/>
        </w:rPr>
        <w:t xml:space="preserve">BRD: </w:t>
      </w:r>
      <w:r w:rsidRPr="009B3A5F">
        <w:rPr>
          <w:rFonts w:ascii="Verdana" w:hAnsi="Verdana"/>
          <w:color w:val="393939"/>
          <w:sz w:val="20"/>
          <w:szCs w:val="20"/>
          <w:lang w:val="de-DE"/>
        </w:rPr>
        <w:t xml:space="preserve">Straftaten gegen die Ehre -Beleidigung, Üble Nachrede, Verleumdung; §§ 185-187 StGB </w:t>
      </w:r>
      <w:hyperlink r:id="rId5" w:history="1">
        <w:r w:rsidRPr="009B3A5F">
          <w:rPr>
            <w:rStyle w:val="Hipervnculo"/>
            <w:rFonts w:ascii="Verdana" w:hAnsi="Verdana"/>
            <w:sz w:val="20"/>
            <w:szCs w:val="20"/>
            <w:lang w:val="de-DE"/>
          </w:rPr>
          <w:t>http://www.gangway.de/gangway.asp?cat1id=6&amp;cat2id=41&amp;cat3id=&amp;DocID=4537</w:t>
        </w:r>
      </w:hyperlink>
      <w:r w:rsidRPr="009B3A5F">
        <w:rPr>
          <w:rFonts w:ascii="Verdana" w:hAnsi="Verdana"/>
          <w:color w:val="393939"/>
          <w:sz w:val="20"/>
          <w:szCs w:val="20"/>
          <w:lang w:val="de-DE"/>
        </w:rPr>
        <w:t xml:space="preserve"> </w:t>
      </w:r>
    </w:p>
    <w:p w:rsidR="004F1E05" w:rsidRPr="00187883" w:rsidRDefault="004F1E05" w:rsidP="004F1E05">
      <w:pPr>
        <w:pStyle w:val="NormalWeb"/>
        <w:shd w:val="clear" w:color="auto" w:fill="FFFFFF"/>
        <w:spacing w:before="120" w:beforeAutospacing="0" w:after="120" w:afterAutospacing="0" w:line="336" w:lineRule="atLeast"/>
        <w:rPr>
          <w:rFonts w:ascii="Arial" w:hAnsi="Arial" w:cs="Arial"/>
          <w:color w:val="252525"/>
          <w:sz w:val="21"/>
          <w:szCs w:val="21"/>
          <w:lang w:val="de-AT"/>
        </w:rPr>
      </w:pPr>
      <w:r>
        <w:rPr>
          <w:lang w:val="de-DE"/>
        </w:rPr>
        <w:t xml:space="preserve">Ehrverletzungsdelikte im dt. Strafrecht: </w:t>
      </w:r>
      <w:r w:rsidRPr="00187883">
        <w:rPr>
          <w:rFonts w:ascii="Arial" w:hAnsi="Arial" w:cs="Arial"/>
          <w:color w:val="252525"/>
          <w:sz w:val="21"/>
          <w:szCs w:val="21"/>
          <w:lang w:val="de-AT"/>
        </w:rPr>
        <w:t>Ehrverletzung</w:t>
      </w:r>
      <w:r>
        <w:rPr>
          <w:rFonts w:ascii="Arial" w:hAnsi="Arial" w:cs="Arial"/>
          <w:color w:val="252525"/>
          <w:sz w:val="21"/>
          <w:szCs w:val="21"/>
          <w:lang w:val="de-AT"/>
        </w:rPr>
        <w:t xml:space="preserve">  - </w:t>
      </w:r>
      <w:r w:rsidRPr="00187883">
        <w:rPr>
          <w:rFonts w:ascii="Arial" w:hAnsi="Arial" w:cs="Arial"/>
          <w:color w:val="252525"/>
          <w:sz w:val="21"/>
          <w:szCs w:val="21"/>
          <w:lang w:val="de-AT"/>
        </w:rPr>
        <w:t>gegenüber dem Verletzten:</w:t>
      </w:r>
      <w:r w:rsidRPr="00187883">
        <w:rPr>
          <w:rStyle w:val="apple-converted-space"/>
          <w:rFonts w:ascii="Arial" w:hAnsi="Arial" w:cs="Arial"/>
          <w:color w:val="252525"/>
          <w:sz w:val="21"/>
          <w:szCs w:val="21"/>
          <w:lang w:val="de-AT"/>
        </w:rPr>
        <w:t> </w:t>
      </w:r>
      <w:hyperlink r:id="rId6" w:tooltip="Beleidigung (Deutschland)" w:history="1">
        <w:r w:rsidRPr="00187883">
          <w:rPr>
            <w:rStyle w:val="Hipervnculo"/>
            <w:rFonts w:ascii="Arial" w:hAnsi="Arial" w:cs="Arial"/>
            <w:color w:val="0B0080"/>
            <w:sz w:val="21"/>
            <w:szCs w:val="21"/>
            <w:u w:val="none"/>
            <w:lang w:val="de-AT"/>
          </w:rPr>
          <w:t>Beleidigung</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w:t>
      </w:r>
      <w:hyperlink r:id="rId7" w:history="1">
        <w:r w:rsidRPr="00187883">
          <w:rPr>
            <w:rStyle w:val="Hipervnculo"/>
            <w:rFonts w:ascii="Arial" w:hAnsi="Arial" w:cs="Arial"/>
            <w:color w:val="663366"/>
            <w:sz w:val="21"/>
            <w:szCs w:val="21"/>
            <w:u w:val="none"/>
            <w:lang w:val="de-AT"/>
          </w:rPr>
          <w:t>§ 185</w:t>
        </w:r>
      </w:hyperlink>
      <w:r w:rsidRPr="00187883">
        <w:rPr>
          <w:rStyle w:val="apple-converted-space"/>
          <w:rFonts w:ascii="Arial" w:hAnsi="Arial" w:cs="Arial"/>
          <w:color w:val="252525"/>
          <w:sz w:val="21"/>
          <w:szCs w:val="21"/>
          <w:lang w:val="de-AT"/>
        </w:rPr>
        <w:t> </w:t>
      </w:r>
      <w:hyperlink r:id="rId8" w:tooltip="Strafgesetzbuch (Deutschland)" w:history="1">
        <w:r w:rsidRPr="00187883">
          <w:rPr>
            <w:rStyle w:val="Hipervnculo"/>
            <w:rFonts w:ascii="Arial" w:hAnsi="Arial" w:cs="Arial"/>
            <w:color w:val="0B0080"/>
            <w:sz w:val="21"/>
            <w:szCs w:val="21"/>
            <w:u w:val="none"/>
            <w:lang w:val="de-AT"/>
          </w:rPr>
          <w:t>StGB</w:t>
        </w:r>
      </w:hyperlink>
      <w:r w:rsidRPr="00187883">
        <w:rPr>
          <w:rFonts w:ascii="Arial" w:hAnsi="Arial" w:cs="Arial"/>
          <w:color w:val="252525"/>
          <w:sz w:val="21"/>
          <w:szCs w:val="21"/>
          <w:lang w:val="de-AT"/>
        </w:rPr>
        <w:t>)</w:t>
      </w:r>
    </w:p>
    <w:p w:rsidR="004F1E05" w:rsidRDefault="004F1E05" w:rsidP="004F1E05">
      <w:pPr>
        <w:numPr>
          <w:ilvl w:val="0"/>
          <w:numId w:val="1"/>
        </w:numPr>
        <w:shd w:val="clear" w:color="auto" w:fill="FFFFFF"/>
        <w:spacing w:before="100" w:beforeAutospacing="1" w:after="24" w:line="336" w:lineRule="atLeast"/>
        <w:ind w:left="384"/>
        <w:rPr>
          <w:rFonts w:ascii="Arial" w:hAnsi="Arial" w:cs="Arial"/>
          <w:color w:val="252525"/>
          <w:sz w:val="21"/>
          <w:szCs w:val="21"/>
        </w:rPr>
      </w:pPr>
      <w:proofErr w:type="spellStart"/>
      <w:r>
        <w:rPr>
          <w:rFonts w:ascii="Arial" w:hAnsi="Arial" w:cs="Arial"/>
          <w:color w:val="252525"/>
          <w:sz w:val="21"/>
          <w:szCs w:val="21"/>
        </w:rPr>
        <w:t>gegenüber</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einem</w:t>
      </w:r>
      <w:proofErr w:type="spellEnd"/>
      <w:r>
        <w:rPr>
          <w:rFonts w:ascii="Arial" w:hAnsi="Arial" w:cs="Arial"/>
          <w:color w:val="252525"/>
          <w:sz w:val="21"/>
          <w:szCs w:val="21"/>
        </w:rPr>
        <w:t xml:space="preserve"> </w:t>
      </w:r>
      <w:proofErr w:type="spellStart"/>
      <w:r>
        <w:rPr>
          <w:rFonts w:ascii="Arial" w:hAnsi="Arial" w:cs="Arial"/>
          <w:color w:val="252525"/>
          <w:sz w:val="21"/>
          <w:szCs w:val="21"/>
        </w:rPr>
        <w:t>Dritten</w:t>
      </w:r>
      <w:proofErr w:type="spellEnd"/>
    </w:p>
    <w:p w:rsidR="004F1E05" w:rsidRPr="00187883" w:rsidRDefault="004F1E05" w:rsidP="004F1E05">
      <w:pPr>
        <w:numPr>
          <w:ilvl w:val="1"/>
          <w:numId w:val="1"/>
        </w:numPr>
        <w:shd w:val="clear" w:color="auto" w:fill="FFFFFF"/>
        <w:spacing w:before="100" w:beforeAutospacing="1" w:after="24" w:line="336" w:lineRule="atLeast"/>
        <w:ind w:left="768"/>
        <w:rPr>
          <w:rFonts w:ascii="Arial" w:hAnsi="Arial" w:cs="Arial"/>
          <w:color w:val="252525"/>
          <w:sz w:val="21"/>
          <w:szCs w:val="21"/>
          <w:lang w:val="de-AT"/>
        </w:rPr>
      </w:pPr>
      <w:r w:rsidRPr="00187883">
        <w:rPr>
          <w:rFonts w:ascii="Arial" w:hAnsi="Arial" w:cs="Arial"/>
          <w:color w:val="252525"/>
          <w:sz w:val="21"/>
          <w:szCs w:val="21"/>
          <w:lang w:val="de-AT"/>
        </w:rPr>
        <w:t>bei Ehrverletzung in Form eines</w:t>
      </w:r>
      <w:r w:rsidRPr="00187883">
        <w:rPr>
          <w:rStyle w:val="apple-converted-space"/>
          <w:rFonts w:ascii="Arial" w:hAnsi="Arial" w:cs="Arial"/>
          <w:color w:val="252525"/>
          <w:sz w:val="21"/>
          <w:szCs w:val="21"/>
          <w:lang w:val="de-AT"/>
        </w:rPr>
        <w:t> </w:t>
      </w:r>
      <w:hyperlink r:id="rId9" w:tooltip="Werturteil" w:history="1">
        <w:r w:rsidRPr="00187883">
          <w:rPr>
            <w:rStyle w:val="Hipervnculo"/>
            <w:rFonts w:ascii="Arial" w:hAnsi="Arial" w:cs="Arial"/>
            <w:color w:val="0B0080"/>
            <w:sz w:val="21"/>
            <w:szCs w:val="21"/>
            <w:u w:val="none"/>
            <w:lang w:val="de-AT"/>
          </w:rPr>
          <w:t>Werturteils</w:t>
        </w:r>
      </w:hyperlink>
      <w:r w:rsidRPr="00187883">
        <w:rPr>
          <w:rFonts w:ascii="Arial" w:hAnsi="Arial" w:cs="Arial"/>
          <w:color w:val="252525"/>
          <w:sz w:val="21"/>
          <w:szCs w:val="21"/>
          <w:lang w:val="de-AT"/>
        </w:rPr>
        <w:t>: Beleidigung (§ 185 StGB)</w:t>
      </w:r>
    </w:p>
    <w:p w:rsidR="004F1E05" w:rsidRPr="00187883" w:rsidRDefault="004F1E05" w:rsidP="004F1E05">
      <w:pPr>
        <w:numPr>
          <w:ilvl w:val="1"/>
          <w:numId w:val="1"/>
        </w:numPr>
        <w:shd w:val="clear" w:color="auto" w:fill="FFFFFF"/>
        <w:spacing w:before="100" w:beforeAutospacing="1" w:after="24" w:line="336" w:lineRule="atLeast"/>
        <w:ind w:left="768"/>
        <w:rPr>
          <w:rFonts w:ascii="Arial" w:hAnsi="Arial" w:cs="Arial"/>
          <w:color w:val="252525"/>
          <w:sz w:val="21"/>
          <w:szCs w:val="21"/>
          <w:lang w:val="de-AT"/>
        </w:rPr>
      </w:pPr>
      <w:r w:rsidRPr="00187883">
        <w:rPr>
          <w:rFonts w:ascii="Arial" w:hAnsi="Arial" w:cs="Arial"/>
          <w:color w:val="252525"/>
          <w:sz w:val="21"/>
          <w:szCs w:val="21"/>
          <w:lang w:val="de-AT"/>
        </w:rPr>
        <w:t>bei Ehrverletzung in Form einer Tatsachenbehauptung:</w:t>
      </w:r>
      <w:r w:rsidRPr="00187883">
        <w:rPr>
          <w:rStyle w:val="apple-converted-space"/>
          <w:rFonts w:ascii="Arial" w:hAnsi="Arial" w:cs="Arial"/>
          <w:color w:val="252525"/>
          <w:sz w:val="21"/>
          <w:szCs w:val="21"/>
          <w:lang w:val="de-AT"/>
        </w:rPr>
        <w:t> </w:t>
      </w:r>
      <w:hyperlink r:id="rId10" w:tooltip="Üble Nachrede (Deutschland)" w:history="1">
        <w:r w:rsidRPr="00187883">
          <w:rPr>
            <w:rStyle w:val="Hipervnculo"/>
            <w:rFonts w:ascii="Arial" w:hAnsi="Arial" w:cs="Arial"/>
            <w:color w:val="0B0080"/>
            <w:sz w:val="21"/>
            <w:szCs w:val="21"/>
            <w:u w:val="none"/>
            <w:lang w:val="de-AT"/>
          </w:rPr>
          <w:t>Üble Nachrede</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w:t>
      </w:r>
      <w:hyperlink r:id="rId11" w:history="1">
        <w:r w:rsidRPr="00187883">
          <w:rPr>
            <w:rStyle w:val="Hipervnculo"/>
            <w:rFonts w:ascii="Arial" w:hAnsi="Arial" w:cs="Arial"/>
            <w:color w:val="663366"/>
            <w:sz w:val="21"/>
            <w:szCs w:val="21"/>
            <w:u w:val="none"/>
            <w:lang w:val="de-AT"/>
          </w:rPr>
          <w:t>§ 186</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StGB)</w:t>
      </w:r>
    </w:p>
    <w:p w:rsidR="004F1E05" w:rsidRPr="00187883" w:rsidRDefault="004F1E05" w:rsidP="004F1E05">
      <w:pPr>
        <w:numPr>
          <w:ilvl w:val="2"/>
          <w:numId w:val="1"/>
        </w:numPr>
        <w:shd w:val="clear" w:color="auto" w:fill="FFFFFF"/>
        <w:spacing w:before="100" w:beforeAutospacing="1" w:after="24" w:line="336" w:lineRule="atLeast"/>
        <w:ind w:left="1152"/>
        <w:rPr>
          <w:rFonts w:ascii="Arial" w:hAnsi="Arial" w:cs="Arial"/>
          <w:color w:val="252525"/>
          <w:sz w:val="21"/>
          <w:szCs w:val="21"/>
          <w:lang w:val="de-AT"/>
        </w:rPr>
      </w:pPr>
      <w:r w:rsidRPr="00187883">
        <w:rPr>
          <w:rFonts w:ascii="Arial" w:hAnsi="Arial" w:cs="Arial"/>
          <w:color w:val="252525"/>
          <w:sz w:val="21"/>
          <w:szCs w:val="21"/>
          <w:lang w:val="de-AT"/>
        </w:rPr>
        <w:t>speziell wider besseres Wissen: Verleumdung (</w:t>
      </w:r>
      <w:hyperlink r:id="rId12" w:history="1">
        <w:r w:rsidRPr="00187883">
          <w:rPr>
            <w:rStyle w:val="Hipervnculo"/>
            <w:rFonts w:ascii="Arial" w:hAnsi="Arial" w:cs="Arial"/>
            <w:color w:val="663366"/>
            <w:sz w:val="21"/>
            <w:szCs w:val="21"/>
            <w:u w:val="none"/>
            <w:lang w:val="de-AT"/>
          </w:rPr>
          <w:t>§ 187</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StGB)</w:t>
      </w:r>
    </w:p>
    <w:p w:rsidR="004F1E05" w:rsidRPr="00187883" w:rsidRDefault="004F1E05" w:rsidP="004F1E05">
      <w:pPr>
        <w:numPr>
          <w:ilvl w:val="2"/>
          <w:numId w:val="1"/>
        </w:numPr>
        <w:shd w:val="clear" w:color="auto" w:fill="FFFFFF"/>
        <w:spacing w:before="100" w:beforeAutospacing="1" w:after="24" w:line="336" w:lineRule="atLeast"/>
        <w:ind w:left="1152"/>
        <w:rPr>
          <w:rFonts w:ascii="Arial" w:hAnsi="Arial" w:cs="Arial"/>
          <w:color w:val="252525"/>
          <w:sz w:val="21"/>
          <w:szCs w:val="21"/>
          <w:lang w:val="de-AT"/>
        </w:rPr>
      </w:pPr>
      <w:r w:rsidRPr="00187883">
        <w:rPr>
          <w:rFonts w:ascii="Arial" w:hAnsi="Arial" w:cs="Arial"/>
          <w:color w:val="252525"/>
          <w:sz w:val="21"/>
          <w:szCs w:val="21"/>
          <w:lang w:val="de-AT"/>
        </w:rPr>
        <w:t>speziell bei Personen des politischen Lebens: üble Nachrede / Verleumdung gegen Personen des politischen Lebens (</w:t>
      </w:r>
      <w:hyperlink r:id="rId13" w:history="1">
        <w:r w:rsidRPr="00187883">
          <w:rPr>
            <w:rStyle w:val="Hipervnculo"/>
            <w:rFonts w:ascii="Arial" w:hAnsi="Arial" w:cs="Arial"/>
            <w:color w:val="663366"/>
            <w:sz w:val="21"/>
            <w:szCs w:val="21"/>
            <w:u w:val="none"/>
            <w:lang w:val="de-AT"/>
          </w:rPr>
          <w:t>§ 188</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StGB)</w:t>
      </w:r>
    </w:p>
    <w:p w:rsidR="004F1E05" w:rsidRPr="00187883" w:rsidRDefault="004F1E05" w:rsidP="004F1E05">
      <w:pPr>
        <w:numPr>
          <w:ilvl w:val="0"/>
          <w:numId w:val="1"/>
        </w:numPr>
        <w:shd w:val="clear" w:color="auto" w:fill="FFFFFF"/>
        <w:spacing w:before="100" w:beforeAutospacing="1" w:after="24" w:line="336" w:lineRule="atLeast"/>
        <w:ind w:left="384"/>
        <w:rPr>
          <w:rFonts w:ascii="Arial" w:hAnsi="Arial" w:cs="Arial"/>
          <w:color w:val="252525"/>
          <w:sz w:val="21"/>
          <w:szCs w:val="21"/>
          <w:lang w:val="de-AT"/>
        </w:rPr>
      </w:pPr>
      <w:r w:rsidRPr="00187883">
        <w:rPr>
          <w:rFonts w:ascii="Arial" w:hAnsi="Arial" w:cs="Arial"/>
          <w:color w:val="252525"/>
          <w:sz w:val="21"/>
          <w:szCs w:val="21"/>
          <w:lang w:val="de-AT"/>
        </w:rPr>
        <w:t>in Bezug auf einen Verstorbenen:</w:t>
      </w:r>
      <w:r w:rsidRPr="00187883">
        <w:rPr>
          <w:rStyle w:val="apple-converted-space"/>
          <w:rFonts w:ascii="Arial" w:hAnsi="Arial" w:cs="Arial"/>
          <w:color w:val="252525"/>
          <w:sz w:val="21"/>
          <w:szCs w:val="21"/>
          <w:lang w:val="de-AT"/>
        </w:rPr>
        <w:t> </w:t>
      </w:r>
      <w:hyperlink r:id="rId14" w:tooltip="Verunglimpfung des Andenkens Verstorbener" w:history="1">
        <w:r w:rsidRPr="00187883">
          <w:rPr>
            <w:rStyle w:val="Hipervnculo"/>
            <w:rFonts w:ascii="Arial" w:hAnsi="Arial" w:cs="Arial"/>
            <w:color w:val="0B0080"/>
            <w:sz w:val="21"/>
            <w:szCs w:val="21"/>
            <w:u w:val="none"/>
            <w:lang w:val="de-AT"/>
          </w:rPr>
          <w:t>Verunglimpfung des Andenkens Verstorbener</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w:t>
      </w:r>
      <w:hyperlink r:id="rId15" w:history="1">
        <w:r w:rsidRPr="00187883">
          <w:rPr>
            <w:rStyle w:val="Hipervnculo"/>
            <w:rFonts w:ascii="Arial" w:hAnsi="Arial" w:cs="Arial"/>
            <w:color w:val="663366"/>
            <w:sz w:val="21"/>
            <w:szCs w:val="21"/>
            <w:u w:val="none"/>
            <w:lang w:val="de-AT"/>
          </w:rPr>
          <w:t>§ 189</w:t>
        </w:r>
      </w:hyperlink>
      <w:r w:rsidRPr="00187883">
        <w:rPr>
          <w:rStyle w:val="apple-converted-space"/>
          <w:rFonts w:ascii="Arial" w:hAnsi="Arial" w:cs="Arial"/>
          <w:color w:val="252525"/>
          <w:sz w:val="21"/>
          <w:szCs w:val="21"/>
          <w:lang w:val="de-AT"/>
        </w:rPr>
        <w:t> </w:t>
      </w:r>
      <w:r w:rsidRPr="00187883">
        <w:rPr>
          <w:rFonts w:ascii="Arial" w:hAnsi="Arial" w:cs="Arial"/>
          <w:color w:val="252525"/>
          <w:sz w:val="21"/>
          <w:szCs w:val="21"/>
          <w:lang w:val="de-AT"/>
        </w:rPr>
        <w:t>StGB)</w:t>
      </w:r>
    </w:p>
    <w:p w:rsidR="004F1E05" w:rsidRPr="00187883" w:rsidRDefault="004F1E05" w:rsidP="004F1E05">
      <w:pPr>
        <w:rPr>
          <w:lang w:val="de-AT"/>
        </w:rPr>
      </w:pPr>
    </w:p>
    <w:p w:rsidR="004F1E05" w:rsidRPr="004F1E05" w:rsidRDefault="004F1E05" w:rsidP="004F1E05">
      <w:pPr>
        <w:spacing w:line="239" w:lineRule="atLeast"/>
        <w:rPr>
          <w:rFonts w:ascii="Verdana" w:hAnsi="Verdana"/>
          <w:color w:val="000000"/>
          <w:sz w:val="17"/>
          <w:szCs w:val="17"/>
          <w:lang w:val="de-DE"/>
        </w:rPr>
      </w:pPr>
      <w:r w:rsidRPr="009B3A5F">
        <w:rPr>
          <w:rFonts w:ascii="Verdana" w:hAnsi="Verdana"/>
          <w:color w:val="000000"/>
          <w:sz w:val="17"/>
          <w:szCs w:val="17"/>
          <w:lang w:val="de-DE"/>
        </w:rPr>
        <w:t>§ 185 StGB Beleidigung</w:t>
      </w:r>
      <w:r>
        <w:rPr>
          <w:rFonts w:ascii="Verdana" w:hAnsi="Verdana"/>
          <w:color w:val="000000"/>
          <w:sz w:val="17"/>
          <w:szCs w:val="17"/>
          <w:lang w:val="de-DE"/>
        </w:rPr>
        <w:t xml:space="preserve">   </w:t>
      </w:r>
      <w:r w:rsidRPr="00372EFB">
        <w:rPr>
          <w:rFonts w:ascii="Verdana" w:hAnsi="Verdana"/>
          <w:color w:val="17365D" w:themeColor="text2" w:themeShade="BF"/>
          <w:sz w:val="20"/>
          <w:szCs w:val="20"/>
          <w:lang w:val="de-DE"/>
        </w:rPr>
        <w:t>[injuria, insulto como ofensa]</w:t>
      </w:r>
      <w:r w:rsidRPr="009B3A5F">
        <w:rPr>
          <w:rFonts w:ascii="Verdana" w:hAnsi="Verdana"/>
          <w:color w:val="000000"/>
          <w:sz w:val="17"/>
          <w:szCs w:val="17"/>
          <w:lang w:val="de-DE"/>
        </w:rPr>
        <w:br/>
      </w:r>
      <w:r w:rsidRPr="009B3A5F">
        <w:rPr>
          <w:rFonts w:ascii="Verdana" w:hAnsi="Verdana"/>
          <w:color w:val="000000"/>
          <w:sz w:val="17"/>
          <w:szCs w:val="17"/>
          <w:lang w:val="de-DE"/>
        </w:rPr>
        <w:br/>
        <w:t>Die Beleidigung wird mit Freiheitsstrafe bis zu einem Jahr oder mit Geldstrafe und, wenn die Beleidigung mittels einer Tätlichkeit begangen wird,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t>§ 186 StGB Üble Nachrede</w:t>
      </w:r>
      <w:r>
        <w:rPr>
          <w:rFonts w:ascii="Verdana" w:hAnsi="Verdana"/>
          <w:color w:val="000000"/>
          <w:sz w:val="17"/>
          <w:szCs w:val="17"/>
          <w:lang w:val="de-DE"/>
        </w:rPr>
        <w:t xml:space="preserve">            </w:t>
      </w:r>
      <w:r w:rsidRPr="00372EFB">
        <w:rPr>
          <w:rFonts w:ascii="Verdana" w:hAnsi="Verdana"/>
          <w:color w:val="17365D" w:themeColor="text2" w:themeShade="BF"/>
          <w:sz w:val="20"/>
          <w:szCs w:val="20"/>
          <w:lang w:val="de-DE"/>
        </w:rPr>
        <w:t>[difamación]</w:t>
      </w:r>
      <w:r w:rsidRPr="009B3A5F">
        <w:rPr>
          <w:rFonts w:ascii="Verdana" w:hAnsi="Verdana"/>
          <w:color w:val="000000"/>
          <w:sz w:val="17"/>
          <w:szCs w:val="17"/>
          <w:lang w:val="de-DE"/>
        </w:rPr>
        <w:br/>
      </w:r>
      <w:r w:rsidRPr="009B3A5F">
        <w:rPr>
          <w:rFonts w:ascii="Verdana" w:hAnsi="Verdana"/>
          <w:color w:val="000000"/>
          <w:sz w:val="17"/>
          <w:szCs w:val="17"/>
          <w:lang w:val="de-DE"/>
        </w:rPr>
        <w:br/>
        <w:t>Wer in Beziehung auf einen anderen eine Tatsache behauptet oder verbreitet, welche denselben verächtlich zu machen oder in der öffentlichen Meinung herabzuwürdigen geeignet ist, wird, wenn nicht diese Tatsache erweislich wahr ist, mit Freiheitsstrafe bis zu einem Jahr oder mit Geldstrafe und, wenn die Tat öffentlich oder durch Verbreiten von Schriften (§</w:t>
      </w:r>
      <w:r w:rsidRPr="009B3A5F">
        <w:rPr>
          <w:rStyle w:val="apple-converted-space"/>
          <w:rFonts w:ascii="Verdana" w:hAnsi="Verdana"/>
          <w:color w:val="000000"/>
          <w:sz w:val="17"/>
          <w:szCs w:val="17"/>
          <w:lang w:val="de-DE"/>
        </w:rPr>
        <w:t> </w:t>
      </w:r>
      <w:hyperlink r:id="rId16" w:tgtFrame="_blanc" w:history="1">
        <w:r w:rsidRPr="009B3A5F">
          <w:rPr>
            <w:rStyle w:val="Hipervnculo"/>
            <w:rFonts w:ascii="Verdana" w:hAnsi="Verdana"/>
            <w:color w:val="285E9B"/>
            <w:sz w:val="17"/>
            <w:szCs w:val="17"/>
            <w:bdr w:val="none" w:sz="0" w:space="0" w:color="auto" w:frame="1"/>
            <w:lang w:val="de-DE"/>
          </w:rPr>
          <w:t>11 Abs. 3</w:t>
        </w:r>
      </w:hyperlink>
      <w:r w:rsidRPr="009B3A5F">
        <w:rPr>
          <w:rFonts w:ascii="Verdana" w:hAnsi="Verdana"/>
          <w:color w:val="000000"/>
          <w:sz w:val="17"/>
          <w:szCs w:val="17"/>
          <w:lang w:val="de-DE"/>
        </w:rPr>
        <w:t>) begangen ist,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t>§ 187 StGB Verleumdung</w:t>
      </w:r>
      <w:r>
        <w:rPr>
          <w:rFonts w:ascii="Verdana" w:hAnsi="Verdana"/>
          <w:color w:val="000000"/>
          <w:sz w:val="17"/>
          <w:szCs w:val="17"/>
          <w:lang w:val="de-DE"/>
        </w:rPr>
        <w:t xml:space="preserve">                  </w:t>
      </w:r>
      <w:r w:rsidRPr="00372EFB">
        <w:rPr>
          <w:rFonts w:ascii="Verdana" w:hAnsi="Verdana"/>
          <w:color w:val="17365D" w:themeColor="text2" w:themeShade="BF"/>
          <w:sz w:val="20"/>
          <w:szCs w:val="20"/>
          <w:lang w:val="de-DE"/>
        </w:rPr>
        <w:t>[verleumden, calumniar]</w:t>
      </w:r>
      <w:r w:rsidRPr="009B3A5F">
        <w:rPr>
          <w:rFonts w:ascii="Verdana" w:hAnsi="Verdana"/>
          <w:color w:val="000000"/>
          <w:sz w:val="17"/>
          <w:szCs w:val="17"/>
          <w:lang w:val="de-DE"/>
        </w:rPr>
        <w:br/>
      </w:r>
      <w:r>
        <w:rPr>
          <w:rFonts w:ascii="Verdana" w:hAnsi="Verdana"/>
          <w:b/>
          <w:color w:val="000000"/>
          <w:sz w:val="20"/>
          <w:szCs w:val="20"/>
          <w:lang w:val="de-DE"/>
        </w:rPr>
        <w:t xml:space="preserve">Verleumdung: </w:t>
      </w:r>
      <w:r w:rsidRPr="004D484F">
        <w:rPr>
          <w:rStyle w:val="apple-converted-space"/>
          <w:rFonts w:ascii="Arial" w:hAnsi="Arial" w:cs="Arial"/>
          <w:color w:val="252525"/>
          <w:sz w:val="21"/>
          <w:szCs w:val="21"/>
          <w:lang w:val="de-AT"/>
        </w:rPr>
        <w:t> </w:t>
      </w:r>
      <w:r w:rsidRPr="004D484F">
        <w:rPr>
          <w:rFonts w:ascii="Arial" w:hAnsi="Arial" w:cs="Arial"/>
          <w:color w:val="252525"/>
          <w:sz w:val="21"/>
          <w:szCs w:val="21"/>
          <w:lang w:val="de-AT"/>
        </w:rPr>
        <w:t xml:space="preserve"> gem.</w:t>
      </w:r>
      <w:r w:rsidRPr="004D484F">
        <w:rPr>
          <w:rStyle w:val="apple-converted-space"/>
          <w:rFonts w:ascii="Arial" w:hAnsi="Arial" w:cs="Arial"/>
          <w:color w:val="252525"/>
          <w:sz w:val="21"/>
          <w:szCs w:val="21"/>
          <w:lang w:val="de-AT"/>
        </w:rPr>
        <w:t> </w:t>
      </w:r>
      <w:hyperlink r:id="rId17" w:history="1">
        <w:r w:rsidRPr="004D484F">
          <w:rPr>
            <w:rStyle w:val="Hipervnculo"/>
            <w:rFonts w:ascii="Arial" w:hAnsi="Arial" w:cs="Arial"/>
            <w:color w:val="663366"/>
            <w:sz w:val="21"/>
            <w:szCs w:val="21"/>
            <w:lang w:val="de-AT"/>
          </w:rPr>
          <w:t>§ 187</w:t>
        </w:r>
      </w:hyperlink>
      <w:r w:rsidRPr="004D484F">
        <w:rPr>
          <w:rStyle w:val="apple-converted-space"/>
          <w:rFonts w:ascii="Arial" w:hAnsi="Arial" w:cs="Arial"/>
          <w:color w:val="252525"/>
          <w:sz w:val="21"/>
          <w:szCs w:val="21"/>
          <w:lang w:val="de-AT"/>
        </w:rPr>
        <w:t> </w:t>
      </w:r>
      <w:hyperlink r:id="rId18" w:tooltip="Strafgesetzbuch (Deutschland)" w:history="1">
        <w:r w:rsidRPr="004D484F">
          <w:rPr>
            <w:rStyle w:val="Hipervnculo"/>
            <w:rFonts w:ascii="Arial" w:hAnsi="Arial" w:cs="Arial"/>
            <w:color w:val="0B0080"/>
            <w:sz w:val="21"/>
            <w:szCs w:val="21"/>
            <w:lang w:val="de-AT"/>
          </w:rPr>
          <w:t>Strafgesetzbuchs</w:t>
        </w:r>
      </w:hyperlink>
      <w:r w:rsidRPr="004D484F">
        <w:rPr>
          <w:rFonts w:ascii="Arial" w:hAnsi="Arial" w:cs="Arial"/>
          <w:color w:val="252525"/>
          <w:sz w:val="21"/>
          <w:szCs w:val="21"/>
          <w:lang w:val="de-AT"/>
        </w:rPr>
        <w:t>:</w:t>
      </w:r>
      <w:r>
        <w:rPr>
          <w:rFonts w:ascii="Arial" w:hAnsi="Arial" w:cs="Arial"/>
          <w:color w:val="252525"/>
          <w:sz w:val="21"/>
          <w:szCs w:val="21"/>
          <w:lang w:val="de-AT"/>
        </w:rPr>
        <w:t xml:space="preserve"> </w:t>
      </w:r>
      <w:r w:rsidRPr="004D484F">
        <w:rPr>
          <w:rFonts w:ascii="Arial" w:hAnsi="Arial" w:cs="Arial"/>
          <w:i/>
          <w:iCs/>
          <w:color w:val="252525"/>
          <w:sz w:val="21"/>
          <w:szCs w:val="21"/>
          <w:lang w:val="de-AT"/>
        </w:rPr>
        <w:t>Wer wider besseres Wissen in Beziehung auf einen anderen eine unwahre Tatsache behauptet oder verbreitet, welche denselben verächtlich zu machen oder in der öffentlichen Meinung herabzuwürdigen oder dessen</w:t>
      </w:r>
      <w:r w:rsidRPr="004D484F">
        <w:rPr>
          <w:rStyle w:val="apple-converted-space"/>
          <w:rFonts w:ascii="Arial" w:hAnsi="Arial" w:cs="Arial"/>
          <w:i/>
          <w:iCs/>
          <w:color w:val="252525"/>
          <w:sz w:val="21"/>
          <w:szCs w:val="21"/>
          <w:lang w:val="de-AT"/>
        </w:rPr>
        <w:t> </w:t>
      </w:r>
      <w:hyperlink r:id="rId19" w:tooltip="Reputation" w:history="1">
        <w:r w:rsidRPr="004D484F">
          <w:rPr>
            <w:rStyle w:val="Hipervnculo"/>
            <w:rFonts w:ascii="Arial" w:hAnsi="Arial" w:cs="Arial"/>
            <w:i/>
            <w:iCs/>
            <w:color w:val="0B0080"/>
            <w:sz w:val="21"/>
            <w:szCs w:val="21"/>
            <w:lang w:val="de-AT"/>
          </w:rPr>
          <w:t>Kredit</w:t>
        </w:r>
      </w:hyperlink>
      <w:r w:rsidRPr="004D484F">
        <w:rPr>
          <w:rStyle w:val="apple-converted-space"/>
          <w:rFonts w:ascii="Arial" w:hAnsi="Arial" w:cs="Arial"/>
          <w:i/>
          <w:iCs/>
          <w:color w:val="252525"/>
          <w:sz w:val="21"/>
          <w:szCs w:val="21"/>
          <w:lang w:val="de-AT"/>
        </w:rPr>
        <w:t> </w:t>
      </w:r>
      <w:r w:rsidRPr="004D484F">
        <w:rPr>
          <w:rFonts w:ascii="Arial" w:hAnsi="Arial" w:cs="Arial"/>
          <w:i/>
          <w:iCs/>
          <w:color w:val="252525"/>
          <w:sz w:val="21"/>
          <w:szCs w:val="21"/>
          <w:lang w:val="de-AT"/>
        </w:rPr>
        <w:t>zu gefährden geeignet ist, wird mit Freiheitsstrafe bis zu zwei Jahren oder mit Geldstrafe und, wenn die Tat öffentlich, in einer Versammlung oder durch Verbreiten von Schriften (§ 11 Abs. 3) begangen ist, mit Freiheitsstrafe bis zu fünf Jahren oder mit Geldstrafe bestraft.</w:t>
      </w:r>
    </w:p>
    <w:p w:rsidR="004F1E05" w:rsidRPr="004D484F" w:rsidRDefault="004F1E05" w:rsidP="004F1E05">
      <w:pPr>
        <w:spacing w:line="239" w:lineRule="atLeast"/>
        <w:rPr>
          <w:rFonts w:ascii="Verdana" w:hAnsi="Verdana"/>
          <w:color w:val="000000"/>
          <w:sz w:val="17"/>
          <w:szCs w:val="17"/>
          <w:lang w:val="de-DE"/>
        </w:rPr>
      </w:pPr>
      <w:r w:rsidRPr="009B3A5F">
        <w:rPr>
          <w:rFonts w:ascii="Verdana" w:hAnsi="Verdana"/>
          <w:color w:val="000000"/>
          <w:sz w:val="17"/>
          <w:szCs w:val="17"/>
          <w:lang w:val="de-DE"/>
        </w:rPr>
        <w:br/>
      </w:r>
      <w:r w:rsidRPr="00A663DB">
        <w:rPr>
          <w:rFonts w:ascii="Verdana" w:hAnsi="Verdana"/>
          <w:b/>
          <w:color w:val="000000"/>
          <w:sz w:val="20"/>
          <w:szCs w:val="20"/>
          <w:lang w:val="de-DE"/>
        </w:rPr>
        <w:t>verunglimpfen, die Verunglimpfung</w:t>
      </w:r>
      <w:r>
        <w:rPr>
          <w:rFonts w:ascii="Verdana" w:hAnsi="Verdana"/>
          <w:color w:val="000000"/>
          <w:sz w:val="20"/>
          <w:szCs w:val="20"/>
          <w:lang w:val="de-DE"/>
        </w:rPr>
        <w:t xml:space="preserve">:vilipendiar, difamar, denigrar, ultrajar, hablar mal– </w:t>
      </w:r>
    </w:p>
    <w:p w:rsidR="004F1E05" w:rsidRDefault="004F1E05" w:rsidP="004F1E05">
      <w:pPr>
        <w:rPr>
          <w:rFonts w:ascii="Verdana" w:hAnsi="Verdana"/>
          <w:color w:val="000000"/>
          <w:sz w:val="17"/>
          <w:szCs w:val="17"/>
          <w:lang w:val="de-DE"/>
        </w:rPr>
      </w:pPr>
      <w:r>
        <w:rPr>
          <w:rFonts w:ascii="Verdana" w:hAnsi="Verdana"/>
          <w:color w:val="000000"/>
          <w:sz w:val="20"/>
          <w:szCs w:val="20"/>
          <w:lang w:val="de-DE"/>
        </w:rPr>
        <w:t>=</w:t>
      </w:r>
      <w:r>
        <w:rPr>
          <w:rFonts w:ascii="Verdana" w:hAnsi="Verdana"/>
          <w:b/>
          <w:color w:val="000000"/>
          <w:sz w:val="20"/>
          <w:szCs w:val="20"/>
          <w:lang w:val="de-DE"/>
        </w:rPr>
        <w:t xml:space="preserve">jemanden schmähen, schlechtmachen: </w:t>
      </w:r>
      <w:r w:rsidRPr="001F4B90">
        <w:rPr>
          <w:rFonts w:ascii="Arial" w:hAnsi="Arial" w:cs="Arial"/>
          <w:color w:val="000000"/>
          <w:sz w:val="21"/>
          <w:szCs w:val="21"/>
          <w:shd w:val="clear" w:color="auto" w:fill="FFFFFF"/>
          <w:lang w:val="de-AT"/>
        </w:rPr>
        <w:t xml:space="preserve">mit verächtlichen Reden beleidigen, beschimpfen, </w:t>
      </w:r>
      <w:r>
        <w:rPr>
          <w:rFonts w:ascii="Arial" w:hAnsi="Arial" w:cs="Arial"/>
          <w:color w:val="000000"/>
          <w:sz w:val="21"/>
          <w:szCs w:val="21"/>
          <w:shd w:val="clear" w:color="auto" w:fill="FFFFFF"/>
          <w:lang w:val="de-AT"/>
        </w:rPr>
        <w:t xml:space="preserve">¬ als Ketzer schmähen </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Beleidigung</w:t>
      </w:r>
      <w:r>
        <w:rPr>
          <w:rFonts w:ascii="Verdana" w:hAnsi="Verdana"/>
          <w:b/>
          <w:bCs/>
          <w:color w:val="000000"/>
          <w:sz w:val="17"/>
          <w:szCs w:val="17"/>
          <w:bdr w:val="none" w:sz="0" w:space="0" w:color="auto" w:frame="1"/>
          <w:lang w:val="de-DE"/>
        </w:rPr>
        <w:t xml:space="preserve"> - </w:t>
      </w:r>
      <w:r w:rsidRPr="009B3A5F">
        <w:rPr>
          <w:rFonts w:ascii="Verdana" w:hAnsi="Verdana"/>
          <w:color w:val="000000"/>
          <w:sz w:val="17"/>
          <w:szCs w:val="17"/>
          <w:lang w:val="de-DE"/>
        </w:rPr>
        <w:t>Der Gesetzestext alleine gibt nicht her, was eine "Beleidigung" im Sinne des StGB ist.</w:t>
      </w:r>
    </w:p>
    <w:p w:rsidR="00D54F2C" w:rsidRDefault="00D54F2C" w:rsidP="00D54F2C">
      <w:pPr>
        <w:rPr>
          <w:lang w:val="de-AT"/>
        </w:rPr>
      </w:pPr>
      <w:r w:rsidRPr="00D54F2C">
        <w:rPr>
          <w:color w:val="17365D" w:themeColor="text2" w:themeShade="BF"/>
          <w:lang w:val="de-DE"/>
        </w:rPr>
        <w:t xml:space="preserve">(Material ampliatorio en arielrodo.weebly.com </w:t>
      </w:r>
      <w:r w:rsidRPr="00D54F2C">
        <w:rPr>
          <w:lang w:val="de-DE"/>
        </w:rPr>
        <w:t>para descargar</w:t>
      </w:r>
      <w:r w:rsidRPr="00D54F2C">
        <w:rPr>
          <w:color w:val="17365D" w:themeColor="text2" w:themeShade="BF"/>
          <w:lang w:val="de-DE"/>
        </w:rPr>
        <w:t xml:space="preserve">: </w:t>
      </w:r>
      <w:r w:rsidRPr="00D54F2C">
        <w:rPr>
          <w:lang w:val="de-DE"/>
        </w:rPr>
        <w:t xml:space="preserve">Delitos contra el honor  Argentina y Deutschland - </w:t>
      </w:r>
      <w:r w:rsidRPr="00B65B44">
        <w:rPr>
          <w:lang w:val="de-AT"/>
        </w:rPr>
        <w:t>Strafverfahren gegen Satyriker von Erdogan</w:t>
      </w:r>
      <w:r>
        <w:rPr>
          <w:lang w:val="de-AT"/>
        </w:rPr>
        <w:t xml:space="preserve"> ]</w:t>
      </w:r>
    </w:p>
    <w:p w:rsidR="00D54F2C" w:rsidRPr="00D54F2C" w:rsidRDefault="00D54F2C" w:rsidP="004F1E05">
      <w:pPr>
        <w:rPr>
          <w:color w:val="17365D" w:themeColor="text2" w:themeShade="BF"/>
          <w:lang w:val="de-DE"/>
        </w:rPr>
      </w:pPr>
    </w:p>
    <w:p w:rsidR="004F1E05" w:rsidRPr="00D54F2C" w:rsidRDefault="004F1E05">
      <w:pPr>
        <w:rPr>
          <w:lang w:val="de-DE"/>
        </w:rPr>
      </w:pPr>
    </w:p>
    <w:sectPr w:rsidR="004F1E05" w:rsidRPr="00D54F2C" w:rsidSect="004F1E05">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2883"/>
    <w:multiLevelType w:val="multilevel"/>
    <w:tmpl w:val="8CA29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4F1E05"/>
    <w:rsid w:val="00085F2B"/>
    <w:rsid w:val="004F1E05"/>
    <w:rsid w:val="00975031"/>
    <w:rsid w:val="009C1EC3"/>
    <w:rsid w:val="00B35E64"/>
    <w:rsid w:val="00D54F2C"/>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C3"/>
  </w:style>
  <w:style w:type="paragraph" w:styleId="Ttulo1">
    <w:name w:val="heading 1"/>
    <w:basedOn w:val="Normal"/>
    <w:next w:val="Normal"/>
    <w:link w:val="Ttulo1Car"/>
    <w:uiPriority w:val="9"/>
    <w:qFormat/>
    <w:rsid w:val="004F1E05"/>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1E05"/>
    <w:rPr>
      <w:rFonts w:asciiTheme="majorHAnsi" w:eastAsiaTheme="majorEastAsia" w:hAnsiTheme="majorHAnsi" w:cstheme="majorBidi"/>
      <w:b/>
      <w:bCs/>
      <w:color w:val="365F91" w:themeColor="accent1" w:themeShade="BF"/>
      <w:sz w:val="28"/>
      <w:szCs w:val="28"/>
      <w:lang w:val="es-ES"/>
    </w:rPr>
  </w:style>
  <w:style w:type="character" w:customStyle="1" w:styleId="apple-converted-space">
    <w:name w:val="apple-converted-space"/>
    <w:basedOn w:val="Fuentedeprrafopredeter"/>
    <w:rsid w:val="004F1E05"/>
  </w:style>
  <w:style w:type="character" w:styleId="Hipervnculo">
    <w:name w:val="Hyperlink"/>
    <w:basedOn w:val="Fuentedeprrafopredeter"/>
    <w:uiPriority w:val="99"/>
    <w:unhideWhenUsed/>
    <w:rsid w:val="004F1E05"/>
    <w:rPr>
      <w:color w:val="0000FF"/>
      <w:u w:val="single"/>
    </w:rPr>
  </w:style>
  <w:style w:type="paragraph" w:styleId="NormalWeb">
    <w:name w:val="Normal (Web)"/>
    <w:basedOn w:val="Normal"/>
    <w:uiPriority w:val="99"/>
    <w:unhideWhenUsed/>
    <w:rsid w:val="004F1E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print">
    <w:name w:val="plainlinks-print"/>
    <w:basedOn w:val="Fuentedeprrafopredeter"/>
    <w:rsid w:val="004F1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trafgesetzbuch_(Deutschland)" TargetMode="External"/><Relationship Id="rId13" Type="http://schemas.openxmlformats.org/officeDocument/2006/relationships/hyperlink" Target="http://www.gesetze-im-internet.de/stgb/__188.html" TargetMode="External"/><Relationship Id="rId18" Type="http://schemas.openxmlformats.org/officeDocument/2006/relationships/hyperlink" Target="https://de.wikipedia.org/wiki/Strafgesetzbuch_(Deutschl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esetze-im-internet.de/stgb/__185.html" TargetMode="External"/><Relationship Id="rId12" Type="http://schemas.openxmlformats.org/officeDocument/2006/relationships/hyperlink" Target="http://www.gesetze-im-internet.de/stgb/__187.html" TargetMode="External"/><Relationship Id="rId17" Type="http://schemas.openxmlformats.org/officeDocument/2006/relationships/hyperlink" Target="http://www.gesetze-im-internet.de/stgb/__187.html" TargetMode="External"/><Relationship Id="rId2" Type="http://schemas.openxmlformats.org/officeDocument/2006/relationships/styles" Target="styles.xml"/><Relationship Id="rId16" Type="http://schemas.openxmlformats.org/officeDocument/2006/relationships/hyperlink" Target="http://www.gesetze-im-internet.de/stgb/__1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Beleidigung_(Deutschland)" TargetMode="External"/><Relationship Id="rId11" Type="http://schemas.openxmlformats.org/officeDocument/2006/relationships/hyperlink" Target="http://www.gesetze-im-internet.de/stgb/__186.html" TargetMode="External"/><Relationship Id="rId5" Type="http://schemas.openxmlformats.org/officeDocument/2006/relationships/hyperlink" Target="http://www.gangway.de/gangway.asp?cat1id=6&amp;cat2id=41&amp;cat3id=&amp;DocID=4537" TargetMode="External"/><Relationship Id="rId15" Type="http://schemas.openxmlformats.org/officeDocument/2006/relationships/hyperlink" Target="http://www.gesetze-im-internet.de/stgb/__189.html" TargetMode="External"/><Relationship Id="rId10" Type="http://schemas.openxmlformats.org/officeDocument/2006/relationships/hyperlink" Target="https://de.wikipedia.org/wiki/%C3%9Cble_Nachrede_(Deutschland)" TargetMode="External"/><Relationship Id="rId19" Type="http://schemas.openxmlformats.org/officeDocument/2006/relationships/hyperlink" Target="https://de.wikipedia.org/wiki/Reputation" TargetMode="External"/><Relationship Id="rId4" Type="http://schemas.openxmlformats.org/officeDocument/2006/relationships/webSettings" Target="webSettings.xml"/><Relationship Id="rId9" Type="http://schemas.openxmlformats.org/officeDocument/2006/relationships/hyperlink" Target="https://de.wikipedia.org/wiki/Werturteil" TargetMode="External"/><Relationship Id="rId14" Type="http://schemas.openxmlformats.org/officeDocument/2006/relationships/hyperlink" Target="https://de.wikipedia.org/wiki/Verunglimpfung_des_Andenkens_Verstorben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2016-04-28T18:41:00Z</dcterms:created>
  <dcterms:modified xsi:type="dcterms:W3CDTF">2016-04-28T19:13:00Z</dcterms:modified>
</cp:coreProperties>
</file>