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F7" w:rsidRDefault="00E37F18">
      <w:r>
        <w:t>Defensa y amparo de derechos fundamentales en Argentina y Alemania</w:t>
      </w:r>
    </w:p>
    <w:p w:rsidR="00E37F18" w:rsidRDefault="00E37F18">
      <w:r>
        <w:t xml:space="preserve">( </w:t>
      </w:r>
      <w:proofErr w:type="gramStart"/>
      <w:r>
        <w:t>preparar</w:t>
      </w:r>
      <w:proofErr w:type="gramEnd"/>
      <w:r>
        <w:t xml:space="preserve"> una exposición oral y escrita sobre el tema para el Seminario 2014 )</w:t>
      </w:r>
    </w:p>
    <w:p w:rsidR="00F36041" w:rsidRPr="00F36041" w:rsidRDefault="00F36041">
      <w:pPr>
        <w:rPr>
          <w:color w:val="C00000"/>
        </w:rPr>
      </w:pPr>
      <w:r w:rsidRPr="00F36041">
        <w:rPr>
          <w:color w:val="C00000"/>
        </w:rPr>
        <w:t xml:space="preserve">La/el estudiante de Derecho  que investigue el tema con la bibliografía citada al pie de este resumen obtendrá una base conceptual y normativa que puede utilizar cuando prepare </w:t>
      </w:r>
      <w:proofErr w:type="spellStart"/>
      <w:r w:rsidRPr="00F36041">
        <w:rPr>
          <w:color w:val="C00000"/>
        </w:rPr>
        <w:t>Der</w:t>
      </w:r>
      <w:proofErr w:type="spellEnd"/>
      <w:r w:rsidRPr="00F36041">
        <w:rPr>
          <w:color w:val="C00000"/>
        </w:rPr>
        <w:t>. Procesal Penal.</w:t>
      </w:r>
    </w:p>
    <w:p w:rsidR="00E37F18" w:rsidRDefault="00E37F18">
      <w:r w:rsidRPr="007761C1">
        <w:rPr>
          <w:b/>
        </w:rPr>
        <w:t>A</w:t>
      </w:r>
      <w:r>
        <w:t xml:space="preserve"> – </w:t>
      </w:r>
      <w:r w:rsidRPr="007761C1">
        <w:rPr>
          <w:u w:val="single"/>
        </w:rPr>
        <w:t xml:space="preserve">Ley Fundamental para la </w:t>
      </w:r>
      <w:proofErr w:type="spellStart"/>
      <w:r w:rsidRPr="007761C1">
        <w:rPr>
          <w:u w:val="single"/>
        </w:rPr>
        <w:t>Bundesrepublik</w:t>
      </w:r>
      <w:proofErr w:type="spellEnd"/>
      <w:r w:rsidRPr="007761C1">
        <w:rPr>
          <w:u w:val="single"/>
        </w:rPr>
        <w:t xml:space="preserve"> </w:t>
      </w:r>
      <w:proofErr w:type="spellStart"/>
      <w:r w:rsidRPr="007761C1">
        <w:rPr>
          <w:u w:val="single"/>
        </w:rPr>
        <w:t>Deutschland</w:t>
      </w:r>
      <w:proofErr w:type="spellEnd"/>
      <w:r>
        <w:t xml:space="preserve"> (actualizada hasta el año 2006 o el 2010)</w:t>
      </w:r>
    </w:p>
    <w:p w:rsidR="00E37F18" w:rsidRDefault="00E37F18">
      <w:r>
        <w:rPr>
          <w:b/>
        </w:rPr>
        <w:t>¿Qu</w:t>
      </w:r>
      <w:r w:rsidR="0019130D">
        <w:rPr>
          <w:b/>
        </w:rPr>
        <w:t>é derechos fu</w:t>
      </w:r>
      <w:r>
        <w:rPr>
          <w:b/>
        </w:rPr>
        <w:t>ndamentales</w:t>
      </w:r>
      <w:r w:rsidR="0019130D">
        <w:rPr>
          <w:b/>
        </w:rPr>
        <w:t xml:space="preserve"> se enuncian en la 1ª parte de la GG?</w:t>
      </w:r>
      <w:r w:rsidR="0019130D">
        <w:t xml:space="preserve">  (</w:t>
      </w:r>
      <w:proofErr w:type="spellStart"/>
      <w:proofErr w:type="gramStart"/>
      <w:r w:rsidR="0019130D">
        <w:t>arts</w:t>
      </w:r>
      <w:proofErr w:type="spellEnd"/>
      <w:proofErr w:type="gramEnd"/>
      <w:r w:rsidR="0019130D">
        <w:t xml:space="preserve"> 1 a 19)</w:t>
      </w:r>
    </w:p>
    <w:p w:rsidR="0019130D" w:rsidRDefault="0019130D">
      <w:r>
        <w:t>¿Quiénes y ante quién se pueden presentar solicitudes o quejas</w:t>
      </w:r>
      <w:r w:rsidR="000979A5">
        <w:t xml:space="preserve"> de toda índole</w:t>
      </w:r>
      <w:r>
        <w:t>?  (</w:t>
      </w:r>
      <w:proofErr w:type="gramStart"/>
      <w:r>
        <w:t>art</w:t>
      </w:r>
      <w:proofErr w:type="gramEnd"/>
      <w:r>
        <w:t xml:space="preserve"> 17)</w:t>
      </w:r>
    </w:p>
    <w:p w:rsidR="0019130D" w:rsidRDefault="0019130D">
      <w:r w:rsidRPr="0019130D">
        <w:rPr>
          <w:b/>
        </w:rPr>
        <w:t>¿Son titulares de derechos fundamentales las personas jurídicas, y cuáles?</w:t>
      </w:r>
      <w:r>
        <w:t xml:space="preserve">  (</w:t>
      </w:r>
      <w:proofErr w:type="gramStart"/>
      <w:r>
        <w:t>art</w:t>
      </w:r>
      <w:proofErr w:type="gramEnd"/>
      <w:r>
        <w:t xml:space="preserve"> 19 </w:t>
      </w:r>
      <w:proofErr w:type="spellStart"/>
      <w:r>
        <w:t>inc</w:t>
      </w:r>
      <w:proofErr w:type="spellEnd"/>
      <w:r>
        <w:t xml:space="preserve"> 3)</w:t>
      </w:r>
    </w:p>
    <w:p w:rsidR="0019130D" w:rsidRDefault="00C41D11">
      <w:r>
        <w:t>¿Qué defensa jurídica existe contra l</w:t>
      </w:r>
      <w:r w:rsidR="0019130D">
        <w:t>esiones de derechos</w:t>
      </w:r>
      <w:r>
        <w:t xml:space="preserve"> causadas por la fuerza pública?  (</w:t>
      </w:r>
      <w:proofErr w:type="gramStart"/>
      <w:r>
        <w:t>art</w:t>
      </w:r>
      <w:proofErr w:type="gramEnd"/>
      <w:r>
        <w:t xml:space="preserve"> 19 </w:t>
      </w:r>
      <w:proofErr w:type="spellStart"/>
      <w:r>
        <w:t>inc</w:t>
      </w:r>
      <w:proofErr w:type="spellEnd"/>
      <w:r>
        <w:t xml:space="preserve"> 4)</w:t>
      </w:r>
    </w:p>
    <w:p w:rsidR="00C41D11" w:rsidRDefault="00C41D11">
      <w:r w:rsidRPr="00C41D11">
        <w:rPr>
          <w:b/>
        </w:rPr>
        <w:t>¿Contra quiénes y en qué casos es legítimo el derecho de resistencia?</w:t>
      </w:r>
      <w:r>
        <w:t xml:space="preserve"> (art 20)</w:t>
      </w:r>
    </w:p>
    <w:p w:rsidR="007761C1" w:rsidRDefault="007761C1">
      <w:r>
        <w:t>¿Quién es competente para entender en recursos de queja o amparo constitucional, y en qué casos? (93)</w:t>
      </w:r>
    </w:p>
    <w:p w:rsidR="007761C1" w:rsidRDefault="007761C1"/>
    <w:p w:rsidR="007761C1" w:rsidRDefault="007761C1">
      <w:pPr>
        <w:rPr>
          <w:u w:val="single"/>
        </w:rPr>
      </w:pPr>
      <w:r w:rsidRPr="007761C1">
        <w:rPr>
          <w:b/>
        </w:rPr>
        <w:t xml:space="preserve">B </w:t>
      </w:r>
      <w:r>
        <w:t xml:space="preserve">– </w:t>
      </w:r>
      <w:r w:rsidRPr="007761C1">
        <w:rPr>
          <w:u w:val="single"/>
        </w:rPr>
        <w:t>Acción o recurso de AMPARO  en el derecho argentino</w:t>
      </w:r>
    </w:p>
    <w:p w:rsidR="00F36041" w:rsidRPr="00F36041" w:rsidRDefault="00F36041">
      <w:r>
        <w:rPr>
          <w:u w:val="single"/>
        </w:rPr>
        <w:t xml:space="preserve">Material normativo: </w:t>
      </w:r>
    </w:p>
    <w:p w:rsidR="000979A5" w:rsidRDefault="000979A5">
      <w:r w:rsidRPr="000979A5">
        <w:t>Constitución para la Nación Argentina</w:t>
      </w:r>
      <w:r>
        <w:t xml:space="preserve"> (Primera parte) – art 43, diferenciar la acción </w:t>
      </w:r>
      <w:r w:rsidRPr="000979A5">
        <w:rPr>
          <w:u w:val="single"/>
        </w:rPr>
        <w:t>de amparo</w:t>
      </w:r>
      <w:r>
        <w:t xml:space="preserve"> de otras</w:t>
      </w:r>
    </w:p>
    <w:p w:rsidR="000979A5" w:rsidRDefault="000979A5">
      <w:r>
        <w:t xml:space="preserve">Constitución de la Provincia de Bs. Aires, 1994 </w:t>
      </w:r>
      <w:r w:rsidR="00F4279A">
        <w:t>–</w:t>
      </w:r>
      <w:r>
        <w:t xml:space="preserve"> </w:t>
      </w:r>
      <w:r w:rsidR="00F4279A">
        <w:t xml:space="preserve">art 20 </w:t>
      </w:r>
      <w:proofErr w:type="spellStart"/>
      <w:r w:rsidR="00F4279A">
        <w:t>inc</w:t>
      </w:r>
      <w:proofErr w:type="spellEnd"/>
      <w:r w:rsidR="00F4279A">
        <w:t xml:space="preserve"> 2 y 3 – Derechos de iniciativa y consulta art 67</w:t>
      </w:r>
    </w:p>
    <w:p w:rsidR="00F4279A" w:rsidRDefault="00F4279A">
      <w:r>
        <w:t>Acción de amparo</w:t>
      </w:r>
      <w:r w:rsidR="005570E2">
        <w:t>, ley</w:t>
      </w:r>
      <w:r>
        <w:t>7166</w:t>
      </w:r>
      <w:r w:rsidR="005570E2">
        <w:t>, sus actualizaciones y</w:t>
      </w:r>
      <w:r>
        <w:t xml:space="preserve"> decretos reglamentarios</w:t>
      </w:r>
    </w:p>
    <w:p w:rsidR="005570E2" w:rsidRDefault="005570E2"/>
    <w:p w:rsidR="005570E2" w:rsidRDefault="005570E2">
      <w:r w:rsidRPr="005570E2">
        <w:rPr>
          <w:b/>
        </w:rPr>
        <w:t xml:space="preserve">¿Qué actos u omisiones, de quién o quiénes, son atacables por la acción de amparo según la legislación bonaerense?  - </w:t>
      </w:r>
      <w:r>
        <w:t xml:space="preserve"> (relacionar normas de la ley común y las de la constitución de Bs. Aires)</w:t>
      </w:r>
    </w:p>
    <w:p w:rsidR="005570E2" w:rsidRDefault="005570E2">
      <w:r>
        <w:t>¿Son recurribles por amparo las decisiones judiciales? – art 3.</w:t>
      </w:r>
    </w:p>
    <w:p w:rsidR="00383549" w:rsidRDefault="00383549">
      <w:r>
        <w:t>¿Quién es competente para entender en una acción de amparo? – art 4.</w:t>
      </w:r>
    </w:p>
    <w:p w:rsidR="00383549" w:rsidRDefault="00383549">
      <w:r>
        <w:t>¿Quiénes pueden accionar por amparo? – art 5 y 6.</w:t>
      </w:r>
    </w:p>
    <w:p w:rsidR="00383549" w:rsidRDefault="00383549">
      <w:r>
        <w:t xml:space="preserve">¿Quién será contraparte en el trámite del amparo? – </w:t>
      </w:r>
      <w:proofErr w:type="spellStart"/>
      <w:r>
        <w:t>arts</w:t>
      </w:r>
      <w:proofErr w:type="spellEnd"/>
      <w:r>
        <w:t xml:space="preserve"> 10 a 12.</w:t>
      </w:r>
    </w:p>
    <w:p w:rsidR="00383549" w:rsidRDefault="00383549">
      <w:r>
        <w:t xml:space="preserve">¿Cuál puede ser el </w:t>
      </w:r>
      <w:proofErr w:type="gramStart"/>
      <w:r>
        <w:t>tenor ,</w:t>
      </w:r>
      <w:proofErr w:type="gramEnd"/>
      <w:r>
        <w:t xml:space="preserve"> contenido y efectos de la sentencia? -  </w:t>
      </w:r>
      <w:proofErr w:type="spellStart"/>
      <w:r>
        <w:t>arts</w:t>
      </w:r>
      <w:proofErr w:type="spellEnd"/>
      <w:r>
        <w:t xml:space="preserve"> 15 a 17.</w:t>
      </w:r>
    </w:p>
    <w:p w:rsidR="00383549" w:rsidRDefault="00383549">
      <w:r>
        <w:t>¿Qué recurso es admisible contra la sentencia de amparo, y quién entiende en el mismo?</w:t>
      </w:r>
      <w:r w:rsidR="00B84C4B">
        <w:t xml:space="preserve"> – </w:t>
      </w:r>
      <w:proofErr w:type="spellStart"/>
      <w:r w:rsidR="00B84C4B">
        <w:t>arts</w:t>
      </w:r>
      <w:proofErr w:type="spellEnd"/>
      <w:r w:rsidR="00B84C4B">
        <w:t xml:space="preserve"> 18 y 19.</w:t>
      </w:r>
    </w:p>
    <w:p w:rsidR="00B84C4B" w:rsidRDefault="00B84C4B">
      <w:r>
        <w:t>¿A quién se imponen las costas del proceso y en qué casos? – art 25.</w:t>
      </w:r>
    </w:p>
    <w:p w:rsidR="00B84C4B" w:rsidRDefault="00B84C4B">
      <w:r>
        <w:t xml:space="preserve">                                                            -------------------------------</w:t>
      </w:r>
    </w:p>
    <w:p w:rsidR="00B84C4B" w:rsidRDefault="00B84C4B">
      <w:pPr>
        <w:rPr>
          <w:b/>
        </w:rPr>
      </w:pPr>
      <w:r>
        <w:rPr>
          <w:b/>
        </w:rPr>
        <w:lastRenderedPageBreak/>
        <w:t>Material de estudio y lectura:</w:t>
      </w:r>
    </w:p>
    <w:p w:rsidR="00EC3C3E" w:rsidRPr="00EC3C3E" w:rsidRDefault="00EC3C3E">
      <w:r w:rsidRPr="00EC3C3E">
        <w:t xml:space="preserve"> Biblioteca de Facultad de Derecho</w:t>
      </w:r>
      <w:r>
        <w:t>: manuales de estudio sobre “Amparo”.</w:t>
      </w:r>
    </w:p>
    <w:p w:rsidR="00EC3C3E" w:rsidRDefault="00B84C4B">
      <w:r>
        <w:t xml:space="preserve">Héctor </w:t>
      </w:r>
      <w:proofErr w:type="spellStart"/>
      <w:r>
        <w:t>Fix</w:t>
      </w:r>
      <w:proofErr w:type="spellEnd"/>
      <w:r>
        <w:t xml:space="preserve"> </w:t>
      </w:r>
      <w:proofErr w:type="spellStart"/>
      <w:r>
        <w:t>Zamudio</w:t>
      </w:r>
      <w:proofErr w:type="spellEnd"/>
      <w:r w:rsidR="008D5D71">
        <w:t>: diversos artículos en internet.</w:t>
      </w:r>
      <w:r w:rsidR="004F70CA">
        <w:t xml:space="preserve">- </w:t>
      </w:r>
    </w:p>
    <w:p w:rsidR="00B84C4B" w:rsidRDefault="004F70CA">
      <w:r>
        <w:t xml:space="preserve">Ver </w:t>
      </w:r>
      <w:r w:rsidR="00EC3C3E">
        <w:t xml:space="preserve"> </w:t>
      </w:r>
      <w:r>
        <w:t xml:space="preserve">en </w:t>
      </w:r>
      <w:r w:rsidRPr="00EC3C3E">
        <w:rPr>
          <w:b/>
        </w:rPr>
        <w:t>“Ariel”</w:t>
      </w:r>
      <w:r>
        <w:t xml:space="preserve"> la</w:t>
      </w:r>
      <w:r w:rsidR="00EC3C3E">
        <w:t>s</w:t>
      </w:r>
      <w:r>
        <w:t xml:space="preserve"> ficha</w:t>
      </w:r>
      <w:r w:rsidR="00EC3C3E">
        <w:t>s</w:t>
      </w:r>
      <w:r>
        <w:t xml:space="preserve"> titulada</w:t>
      </w:r>
      <w:r w:rsidR="00EC3C3E">
        <w:t>s: “e – amparo-garantía constitucional</w:t>
      </w:r>
      <w:proofErr w:type="gramStart"/>
      <w:r w:rsidR="00EC3C3E">
        <w:t>” ;</w:t>
      </w:r>
      <w:proofErr w:type="gramEnd"/>
      <w:r w:rsidR="00EC3C3E">
        <w:t xml:space="preserve"> “f –</w:t>
      </w:r>
      <w:proofErr w:type="spellStart"/>
      <w:r w:rsidR="00EC3C3E">
        <w:t>der</w:t>
      </w:r>
      <w:proofErr w:type="spellEnd"/>
      <w:r w:rsidR="00EC3C3E">
        <w:t xml:space="preserve">. </w:t>
      </w:r>
      <w:proofErr w:type="gramStart"/>
      <w:r w:rsidR="00EC3C3E">
        <w:t>fundamentales</w:t>
      </w:r>
      <w:proofErr w:type="gramEnd"/>
      <w:r w:rsidR="00EC3C3E">
        <w:t>” .</w:t>
      </w:r>
    </w:p>
    <w:p w:rsidR="00F45EB3" w:rsidRDefault="00F45EB3">
      <w:pPr>
        <w:rPr>
          <w:lang w:val="de-DE"/>
        </w:rPr>
      </w:pPr>
      <w:r w:rsidRPr="00F45EB3">
        <w:rPr>
          <w:lang w:val="de-DE"/>
        </w:rPr>
        <w:t xml:space="preserve">Verfassungsbeschwerde en Alemania </w:t>
      </w:r>
      <w:hyperlink r:id="rId4" w:history="1">
        <w:r w:rsidRPr="008242BB">
          <w:rPr>
            <w:rStyle w:val="Hipervnculo"/>
            <w:lang w:val="de-DE"/>
          </w:rPr>
          <w:t>http://de.wikipedia.org/wiki/Verfassungsbeschwerde</w:t>
        </w:r>
      </w:hyperlink>
      <w:r>
        <w:rPr>
          <w:lang w:val="de-DE"/>
        </w:rPr>
        <w:t xml:space="preserve"> (en alemán)</w:t>
      </w:r>
    </w:p>
    <w:p w:rsidR="00F45EB3" w:rsidRDefault="00F45EB3">
      <w:pPr>
        <w:rPr>
          <w:lang w:val="de-DE"/>
        </w:rPr>
      </w:pPr>
      <w:r>
        <w:rPr>
          <w:lang w:val="de-DE"/>
        </w:rPr>
        <w:t xml:space="preserve">Verfassungsbeschwerde (en idioma inglés) </w:t>
      </w:r>
      <w:hyperlink r:id="rId5" w:history="1">
        <w:r w:rsidRPr="008242BB">
          <w:rPr>
            <w:rStyle w:val="Hipervnculo"/>
            <w:lang w:val="de-DE"/>
          </w:rPr>
          <w:t>http://en.wikipedia.org/wiki/Verfassungsbeschwerde</w:t>
        </w:r>
      </w:hyperlink>
      <w:r>
        <w:rPr>
          <w:lang w:val="de-DE"/>
        </w:rPr>
        <w:t xml:space="preserve"> </w:t>
      </w:r>
    </w:p>
    <w:p w:rsidR="004F70CA" w:rsidRPr="00F45EB3" w:rsidRDefault="004F70CA">
      <w:pPr>
        <w:rPr>
          <w:lang w:val="de-DE"/>
        </w:rPr>
      </w:pPr>
      <w:r>
        <w:rPr>
          <w:lang w:val="de-DE"/>
        </w:rPr>
        <w:t xml:space="preserve">Praxis procesal de Verfassungsbeschwerde </w:t>
      </w:r>
      <w:hyperlink r:id="rId6" w:history="1">
        <w:r w:rsidRPr="008242BB">
          <w:rPr>
            <w:rStyle w:val="Hipervnculo"/>
            <w:lang w:val="de-DE"/>
          </w:rPr>
          <w:t>http://www.bundesverfassungsgericht.de/organisation/vb_merkblatt.html</w:t>
        </w:r>
      </w:hyperlink>
      <w:r>
        <w:rPr>
          <w:lang w:val="de-DE"/>
        </w:rPr>
        <w:t xml:space="preserve"> </w:t>
      </w:r>
    </w:p>
    <w:p w:rsidR="007761C1" w:rsidRPr="00F45EB3" w:rsidRDefault="007761C1" w:rsidP="007761C1">
      <w:pPr>
        <w:spacing w:after="0" w:line="240" w:lineRule="auto"/>
        <w:rPr>
          <w:b/>
          <w:lang w:val="de-DE"/>
        </w:rPr>
      </w:pPr>
      <w:r w:rsidRPr="00F45EB3">
        <w:rPr>
          <w:lang w:val="de-DE"/>
        </w:rPr>
        <w:t xml:space="preserve"> </w:t>
      </w:r>
    </w:p>
    <w:sectPr w:rsidR="007761C1" w:rsidRPr="00F45EB3" w:rsidSect="00E37F18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F18"/>
    <w:rsid w:val="000979A5"/>
    <w:rsid w:val="0019130D"/>
    <w:rsid w:val="00383549"/>
    <w:rsid w:val="004F70CA"/>
    <w:rsid w:val="005570E2"/>
    <w:rsid w:val="007761C1"/>
    <w:rsid w:val="008D5D71"/>
    <w:rsid w:val="009D5CF7"/>
    <w:rsid w:val="00B84C4B"/>
    <w:rsid w:val="00C41D11"/>
    <w:rsid w:val="00E37F18"/>
    <w:rsid w:val="00EC3C3E"/>
    <w:rsid w:val="00F36041"/>
    <w:rsid w:val="00F4279A"/>
    <w:rsid w:val="00F4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5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ndesverfassungsgericht.de/organisation/vb_merkblatt.html" TargetMode="External"/><Relationship Id="rId5" Type="http://schemas.openxmlformats.org/officeDocument/2006/relationships/hyperlink" Target="http://en.wikipedia.org/wiki/Verfassungsbeschwerde" TargetMode="External"/><Relationship Id="rId4" Type="http://schemas.openxmlformats.org/officeDocument/2006/relationships/hyperlink" Target="http://de.wikipedia.org/wiki/Verfassungsbeschwer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2014-06-05T18:00:00Z</dcterms:created>
  <dcterms:modified xsi:type="dcterms:W3CDTF">2014-06-05T20:06:00Z</dcterms:modified>
</cp:coreProperties>
</file>