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D39" w:rsidRDefault="007B6D39" w:rsidP="007B6D39">
      <w:r>
        <w:t>Datos personales  Recolección y almacenamiento BRD</w:t>
      </w:r>
    </w:p>
    <w:p w:rsidR="007B6D39" w:rsidRPr="007B6D39" w:rsidRDefault="007B6D39" w:rsidP="007B6D39">
      <w:r w:rsidRPr="007B6D39">
        <w:rPr>
          <w:rFonts w:ascii="Georgia" w:eastAsia="Times New Roman" w:hAnsi="Georgia" w:cs="Times New Roman"/>
          <w:color w:val="3E3E3E"/>
          <w:kern w:val="36"/>
          <w:sz w:val="24"/>
          <w:szCs w:val="24"/>
          <w:lang w:eastAsia="es-ES"/>
        </w:rPr>
        <w:t>¿Seguridad a costa de la libertad?</w:t>
      </w:r>
      <w:r>
        <w:rPr>
          <w:rFonts w:ascii="Georgia" w:eastAsia="Times New Roman" w:hAnsi="Georgia" w:cs="Times New Roman"/>
          <w:color w:val="3E3E3E"/>
          <w:kern w:val="36"/>
          <w:sz w:val="24"/>
          <w:szCs w:val="24"/>
          <w:lang w:eastAsia="es-ES"/>
        </w:rPr>
        <w:t xml:space="preserve"> </w:t>
      </w:r>
      <w:hyperlink r:id="rId4" w:history="1">
        <w:r w:rsidRPr="00E956CA">
          <w:rPr>
            <w:rStyle w:val="Hipervnculo"/>
            <w:rFonts w:ascii="Georgia" w:eastAsia="Times New Roman" w:hAnsi="Georgia" w:cs="Times New Roman"/>
            <w:kern w:val="36"/>
            <w:sz w:val="24"/>
            <w:szCs w:val="24"/>
            <w:lang w:eastAsia="es-ES"/>
          </w:rPr>
          <w:t>http://www.dw.de/seguridad-a-costa-de-la-libertad/a-17553294</w:t>
        </w:r>
      </w:hyperlink>
    </w:p>
    <w:p w:rsidR="007B6D39" w:rsidRPr="007B6D39" w:rsidRDefault="007B6D39" w:rsidP="007B6D39">
      <w:pPr>
        <w:shd w:val="clear" w:color="auto" w:fill="FFFFFF"/>
        <w:spacing w:after="0" w:line="375" w:lineRule="atLeast"/>
        <w:rPr>
          <w:rFonts w:ascii="Georgia" w:eastAsia="Times New Roman" w:hAnsi="Georgia" w:cs="Times New Roman"/>
          <w:color w:val="000000"/>
          <w:sz w:val="26"/>
          <w:szCs w:val="26"/>
          <w:lang w:eastAsia="es-ES"/>
        </w:rPr>
      </w:pPr>
      <w:r w:rsidRPr="007B6D39">
        <w:rPr>
          <w:rFonts w:ascii="Georgia" w:eastAsia="Times New Roman" w:hAnsi="Georgia" w:cs="Times New Roman"/>
          <w:color w:val="000000"/>
          <w:sz w:val="26"/>
          <w:szCs w:val="26"/>
          <w:lang w:eastAsia="es-ES"/>
        </w:rPr>
        <w:t>El almacenamiento de datos personales sin propósito definido va en contra de los derechos de los ciudadanos, dictaminó el Tribunal Europeo de Justicia. La sentencia podría reabrir el debate sobre este tema en Alemania.</w:t>
      </w:r>
    </w:p>
    <w:p w:rsidR="007B6D39" w:rsidRPr="007B6D39" w:rsidRDefault="007B6D39" w:rsidP="007B6D39">
      <w:pPr>
        <w:shd w:val="clear" w:color="auto" w:fill="FFFFFF"/>
        <w:spacing w:after="0" w:line="375" w:lineRule="atLeast"/>
        <w:rPr>
          <w:rFonts w:ascii="Georgia" w:eastAsia="Times New Roman" w:hAnsi="Georgia" w:cs="Times New Roman"/>
          <w:color w:val="3E3E3E"/>
          <w:sz w:val="23"/>
          <w:szCs w:val="23"/>
          <w:lang w:eastAsia="es-ES"/>
        </w:rPr>
      </w:pPr>
      <w:r w:rsidRPr="007B6D39">
        <w:rPr>
          <w:rFonts w:ascii="Georgia" w:eastAsia="Times New Roman" w:hAnsi="Georgia" w:cs="Times New Roman"/>
          <w:color w:val="3E3E3E"/>
          <w:sz w:val="23"/>
          <w:szCs w:val="23"/>
          <w:lang w:eastAsia="es-ES"/>
        </w:rPr>
        <w:t>El fallo proveniente de Luxemburgo difícilmente podía ser más claro: el almacenamiento sin motivo concreto de datos relacionados con comunicaciones personales invade la esfera privada de los ciudadanos europeos, consideran los jueces del Tribunal Europeo de Justicia. Su decisión deja sin efecto una normativa aprobada en 2006, según la cual los Estados de la UE se obligaban a conservar por seis meses los registros acerca de quién se había comunicado con quién, y por cuánto tiempo.</w:t>
      </w:r>
    </w:p>
    <w:p w:rsidR="007B6D39" w:rsidRPr="007B6D39" w:rsidRDefault="007B6D39" w:rsidP="007B6D39">
      <w:pPr>
        <w:shd w:val="clear" w:color="auto" w:fill="FFFFFF"/>
        <w:spacing w:after="0" w:line="375" w:lineRule="atLeast"/>
        <w:rPr>
          <w:rFonts w:ascii="Georgia" w:eastAsia="Times New Roman" w:hAnsi="Georgia" w:cs="Times New Roman"/>
          <w:color w:val="3E3E3E"/>
          <w:sz w:val="23"/>
          <w:szCs w:val="23"/>
          <w:lang w:eastAsia="es-ES"/>
        </w:rPr>
      </w:pPr>
      <w:r w:rsidRPr="007B6D39">
        <w:rPr>
          <w:rFonts w:ascii="Georgia" w:eastAsia="Times New Roman" w:hAnsi="Georgia" w:cs="Times New Roman"/>
          <w:color w:val="3E3E3E"/>
          <w:sz w:val="23"/>
          <w:szCs w:val="23"/>
          <w:lang w:eastAsia="es-ES"/>
        </w:rPr>
        <w:t xml:space="preserve">Una </w:t>
      </w:r>
      <w:proofErr w:type="spellStart"/>
      <w:r w:rsidRPr="007B6D39">
        <w:rPr>
          <w:rFonts w:ascii="Georgia" w:eastAsia="Times New Roman" w:hAnsi="Georgia" w:cs="Times New Roman"/>
          <w:color w:val="3E3E3E"/>
          <w:sz w:val="23"/>
          <w:szCs w:val="23"/>
          <w:lang w:eastAsia="es-ES"/>
        </w:rPr>
        <w:t>organizacón</w:t>
      </w:r>
      <w:proofErr w:type="spellEnd"/>
      <w:r w:rsidRPr="007B6D39">
        <w:rPr>
          <w:rFonts w:ascii="Georgia" w:eastAsia="Times New Roman" w:hAnsi="Georgia" w:cs="Times New Roman"/>
          <w:color w:val="3E3E3E"/>
          <w:sz w:val="23"/>
          <w:szCs w:val="23"/>
          <w:lang w:eastAsia="es-ES"/>
        </w:rPr>
        <w:t xml:space="preserve"> civil irlandesa, así como el gobierno de Carintia y miles de ciudadanos austríacos habían interpuesto un recurso judicial contra la regulación, por considerar que era desproporcionada.</w:t>
      </w:r>
    </w:p>
    <w:p w:rsidR="007B6D39" w:rsidRPr="007B6D39" w:rsidRDefault="007B6D39" w:rsidP="007B6D39">
      <w:pPr>
        <w:shd w:val="clear" w:color="auto" w:fill="FFFFFF"/>
        <w:spacing w:after="0" w:line="375" w:lineRule="atLeast"/>
        <w:rPr>
          <w:rFonts w:ascii="Georgia" w:eastAsia="Times New Roman" w:hAnsi="Georgia" w:cs="Times New Roman"/>
          <w:color w:val="3E3E3E"/>
          <w:sz w:val="23"/>
          <w:szCs w:val="23"/>
          <w:lang w:eastAsia="es-ES"/>
        </w:rPr>
      </w:pPr>
      <w:r w:rsidRPr="007B6D39">
        <w:rPr>
          <w:rFonts w:ascii="Georgia" w:eastAsia="Times New Roman" w:hAnsi="Georgia" w:cs="Times New Roman"/>
          <w:color w:val="3E3E3E"/>
          <w:sz w:val="23"/>
          <w:szCs w:val="23"/>
          <w:lang w:eastAsia="es-ES"/>
        </w:rPr>
        <w:t xml:space="preserve">Desde hace tiempo, el almacenamiento de datos sobre comunicaciones personales es un tema acaloradamente discutido en Alemania. El </w:t>
      </w:r>
      <w:proofErr w:type="spellStart"/>
      <w:r w:rsidRPr="007B6D39">
        <w:rPr>
          <w:rFonts w:ascii="Georgia" w:eastAsia="Times New Roman" w:hAnsi="Georgia" w:cs="Times New Roman"/>
          <w:color w:val="3E3E3E"/>
          <w:sz w:val="23"/>
          <w:szCs w:val="23"/>
          <w:lang w:eastAsia="es-ES"/>
        </w:rPr>
        <w:t>Bundestag</w:t>
      </w:r>
      <w:proofErr w:type="spellEnd"/>
      <w:r w:rsidRPr="007B6D39">
        <w:rPr>
          <w:rFonts w:ascii="Georgia" w:eastAsia="Times New Roman" w:hAnsi="Georgia" w:cs="Times New Roman"/>
          <w:color w:val="3E3E3E"/>
          <w:sz w:val="23"/>
          <w:szCs w:val="23"/>
          <w:lang w:eastAsia="es-ES"/>
        </w:rPr>
        <w:t xml:space="preserve"> se ocupó del tema hace unas semanas, en medio de un intenso debate. “Desmedida e innecesaria” fue considerada la normativa por </w:t>
      </w:r>
      <w:proofErr w:type="spellStart"/>
      <w:r w:rsidRPr="007B6D39">
        <w:rPr>
          <w:rFonts w:ascii="Georgia" w:eastAsia="Times New Roman" w:hAnsi="Georgia" w:cs="Times New Roman"/>
          <w:color w:val="3E3E3E"/>
          <w:sz w:val="23"/>
          <w:szCs w:val="23"/>
          <w:lang w:eastAsia="es-ES"/>
        </w:rPr>
        <w:t>Konstantin</w:t>
      </w:r>
      <w:proofErr w:type="spellEnd"/>
      <w:r w:rsidRPr="007B6D39">
        <w:rPr>
          <w:rFonts w:ascii="Georgia" w:eastAsia="Times New Roman" w:hAnsi="Georgia" w:cs="Times New Roman"/>
          <w:color w:val="3E3E3E"/>
          <w:sz w:val="23"/>
          <w:szCs w:val="23"/>
          <w:lang w:eastAsia="es-ES"/>
        </w:rPr>
        <w:t xml:space="preserve"> von </w:t>
      </w:r>
      <w:proofErr w:type="spellStart"/>
      <w:r w:rsidRPr="007B6D39">
        <w:rPr>
          <w:rFonts w:ascii="Georgia" w:eastAsia="Times New Roman" w:hAnsi="Georgia" w:cs="Times New Roman"/>
          <w:color w:val="3E3E3E"/>
          <w:sz w:val="23"/>
          <w:szCs w:val="23"/>
          <w:lang w:eastAsia="es-ES"/>
        </w:rPr>
        <w:t>Notz</w:t>
      </w:r>
      <w:proofErr w:type="spellEnd"/>
      <w:r w:rsidRPr="007B6D39">
        <w:rPr>
          <w:rFonts w:ascii="Georgia" w:eastAsia="Times New Roman" w:hAnsi="Georgia" w:cs="Times New Roman"/>
          <w:color w:val="3E3E3E"/>
          <w:sz w:val="23"/>
          <w:szCs w:val="23"/>
          <w:lang w:eastAsia="es-ES"/>
        </w:rPr>
        <w:t xml:space="preserve">, de Los Verdes. </w:t>
      </w:r>
      <w:proofErr w:type="spellStart"/>
      <w:r w:rsidRPr="007B6D39">
        <w:rPr>
          <w:rFonts w:ascii="Georgia" w:eastAsia="Times New Roman" w:hAnsi="Georgia" w:cs="Times New Roman"/>
          <w:color w:val="3E3E3E"/>
          <w:sz w:val="23"/>
          <w:szCs w:val="23"/>
          <w:lang w:eastAsia="es-ES"/>
        </w:rPr>
        <w:t>Jan</w:t>
      </w:r>
      <w:proofErr w:type="spellEnd"/>
      <w:r w:rsidRPr="007B6D39">
        <w:rPr>
          <w:rFonts w:ascii="Georgia" w:eastAsia="Times New Roman" w:hAnsi="Georgia" w:cs="Times New Roman"/>
          <w:color w:val="3E3E3E"/>
          <w:sz w:val="23"/>
          <w:szCs w:val="23"/>
          <w:lang w:eastAsia="es-ES"/>
        </w:rPr>
        <w:t xml:space="preserve"> </w:t>
      </w:r>
      <w:proofErr w:type="spellStart"/>
      <w:r w:rsidRPr="007B6D39">
        <w:rPr>
          <w:rFonts w:ascii="Georgia" w:eastAsia="Times New Roman" w:hAnsi="Georgia" w:cs="Times New Roman"/>
          <w:color w:val="3E3E3E"/>
          <w:sz w:val="23"/>
          <w:szCs w:val="23"/>
          <w:lang w:eastAsia="es-ES"/>
        </w:rPr>
        <w:t>Korte</w:t>
      </w:r>
      <w:proofErr w:type="spellEnd"/>
      <w:r w:rsidRPr="007B6D39">
        <w:rPr>
          <w:rFonts w:ascii="Georgia" w:eastAsia="Times New Roman" w:hAnsi="Georgia" w:cs="Times New Roman"/>
          <w:color w:val="3E3E3E"/>
          <w:sz w:val="23"/>
          <w:szCs w:val="23"/>
          <w:lang w:eastAsia="es-ES"/>
        </w:rPr>
        <w:t>, de La Izquierda, afirmó que la medida constituye un “registro total de las comunicaciones humanas” con la finalidad de convertir a los ciudadanos en “personas de cristal”.</w:t>
      </w:r>
    </w:p>
    <w:p w:rsidR="007B6D39" w:rsidRPr="007B6D39" w:rsidRDefault="007B6D39" w:rsidP="007B6D39">
      <w:pPr>
        <w:shd w:val="clear" w:color="auto" w:fill="FFFFFF"/>
        <w:spacing w:after="0" w:line="375" w:lineRule="atLeast"/>
        <w:rPr>
          <w:rFonts w:ascii="Georgia" w:eastAsia="Times New Roman" w:hAnsi="Georgia" w:cs="Times New Roman"/>
          <w:color w:val="3E3E3E"/>
          <w:sz w:val="23"/>
          <w:szCs w:val="23"/>
          <w:lang w:eastAsia="es-ES"/>
        </w:rPr>
      </w:pPr>
      <w:r w:rsidRPr="007B6D39">
        <w:rPr>
          <w:rFonts w:ascii="Georgia" w:eastAsia="Times New Roman" w:hAnsi="Georgia" w:cs="Times New Roman"/>
          <w:color w:val="3E3E3E"/>
          <w:sz w:val="23"/>
          <w:szCs w:val="23"/>
          <w:lang w:eastAsia="es-ES"/>
        </w:rPr>
        <w:t xml:space="preserve">“Es una auténtica catástrofe para la libre comunicación como fundamento de un estado democrático de derecho”, añadió </w:t>
      </w:r>
      <w:proofErr w:type="spellStart"/>
      <w:r w:rsidRPr="007B6D39">
        <w:rPr>
          <w:rFonts w:ascii="Georgia" w:eastAsia="Times New Roman" w:hAnsi="Georgia" w:cs="Times New Roman"/>
          <w:color w:val="3E3E3E"/>
          <w:sz w:val="23"/>
          <w:szCs w:val="23"/>
          <w:lang w:eastAsia="es-ES"/>
        </w:rPr>
        <w:t>Korte</w:t>
      </w:r>
      <w:proofErr w:type="spellEnd"/>
      <w:r w:rsidRPr="007B6D39">
        <w:rPr>
          <w:rFonts w:ascii="Georgia" w:eastAsia="Times New Roman" w:hAnsi="Georgia" w:cs="Times New Roman"/>
          <w:color w:val="3E3E3E"/>
          <w:sz w:val="23"/>
          <w:szCs w:val="23"/>
          <w:lang w:eastAsia="es-ES"/>
        </w:rPr>
        <w:t>, expresando con ello lo que piensan muchos activistas por la privacidad y muchos especialistas del derecho constitucional.</w:t>
      </w:r>
    </w:p>
    <w:p w:rsidR="007B6D39" w:rsidRPr="007B6D39" w:rsidRDefault="007B6D39" w:rsidP="007B6D39">
      <w:pPr>
        <w:shd w:val="clear" w:color="auto" w:fill="FFFFFF"/>
        <w:spacing w:after="0" w:line="375" w:lineRule="atLeast"/>
        <w:rPr>
          <w:rFonts w:ascii="Georgia" w:eastAsia="Times New Roman" w:hAnsi="Georgia" w:cs="Times New Roman"/>
          <w:color w:val="3E3E3E"/>
          <w:sz w:val="23"/>
          <w:szCs w:val="23"/>
          <w:lang w:eastAsia="es-ES"/>
        </w:rPr>
      </w:pPr>
      <w:r w:rsidRPr="007B6D39">
        <w:rPr>
          <w:rFonts w:ascii="Georgia" w:eastAsia="Times New Roman" w:hAnsi="Georgia" w:cs="Times New Roman"/>
          <w:color w:val="3E3E3E"/>
          <w:sz w:val="23"/>
          <w:szCs w:val="23"/>
          <w:lang w:eastAsia="es-ES"/>
        </w:rPr>
        <w:t xml:space="preserve">“No se trata de observar a los ciudadanos, sino de combatir el crimen”, argumentan, por el contrario, defensores de la normativa. “Sin almacenamiento de datos solo se podrá esclarecer un número claramente menor de delitos”, dice el diputado Patrick </w:t>
      </w:r>
      <w:proofErr w:type="spellStart"/>
      <w:r w:rsidRPr="007B6D39">
        <w:rPr>
          <w:rFonts w:ascii="Georgia" w:eastAsia="Times New Roman" w:hAnsi="Georgia" w:cs="Times New Roman"/>
          <w:color w:val="3E3E3E"/>
          <w:sz w:val="23"/>
          <w:szCs w:val="23"/>
          <w:lang w:eastAsia="es-ES"/>
        </w:rPr>
        <w:t>Sensburg</w:t>
      </w:r>
      <w:proofErr w:type="spellEnd"/>
      <w:r w:rsidRPr="007B6D39">
        <w:rPr>
          <w:rFonts w:ascii="Georgia" w:eastAsia="Times New Roman" w:hAnsi="Georgia" w:cs="Times New Roman"/>
          <w:color w:val="3E3E3E"/>
          <w:sz w:val="23"/>
          <w:szCs w:val="23"/>
          <w:lang w:eastAsia="es-ES"/>
        </w:rPr>
        <w:t>, de la Unión Cristiana Demócrata (CDU).</w:t>
      </w:r>
    </w:p>
    <w:p w:rsidR="007B6D39" w:rsidRPr="007B6D39" w:rsidRDefault="007B6D39" w:rsidP="007B6D39">
      <w:pPr>
        <w:shd w:val="clear" w:color="auto" w:fill="FFFFFF"/>
        <w:spacing w:after="0" w:line="375" w:lineRule="atLeast"/>
        <w:rPr>
          <w:rFonts w:ascii="Georgia" w:eastAsia="Times New Roman" w:hAnsi="Georgia" w:cs="Times New Roman"/>
          <w:color w:val="3E3E3E"/>
          <w:sz w:val="23"/>
          <w:szCs w:val="23"/>
          <w:lang w:eastAsia="es-ES"/>
        </w:rPr>
      </w:pPr>
      <w:r w:rsidRPr="007B6D39">
        <w:rPr>
          <w:rFonts w:ascii="Georgia" w:eastAsia="Times New Roman" w:hAnsi="Georgia" w:cs="Times New Roman"/>
          <w:color w:val="3E3E3E"/>
          <w:sz w:val="23"/>
          <w:szCs w:val="23"/>
          <w:lang w:eastAsia="es-ES"/>
        </w:rPr>
        <w:t xml:space="preserve">Pornografía infantil, homicidios y atentados terroristas son mencionados por </w:t>
      </w:r>
      <w:proofErr w:type="spellStart"/>
      <w:r w:rsidRPr="007B6D39">
        <w:rPr>
          <w:rFonts w:ascii="Georgia" w:eastAsia="Times New Roman" w:hAnsi="Georgia" w:cs="Times New Roman"/>
          <w:color w:val="3E3E3E"/>
          <w:sz w:val="23"/>
          <w:szCs w:val="23"/>
          <w:lang w:eastAsia="es-ES"/>
        </w:rPr>
        <w:t>Sensburg</w:t>
      </w:r>
      <w:proofErr w:type="spellEnd"/>
      <w:r w:rsidRPr="007B6D39">
        <w:rPr>
          <w:rFonts w:ascii="Georgia" w:eastAsia="Times New Roman" w:hAnsi="Georgia" w:cs="Times New Roman"/>
          <w:color w:val="3E3E3E"/>
          <w:sz w:val="23"/>
          <w:szCs w:val="23"/>
          <w:lang w:eastAsia="es-ES"/>
        </w:rPr>
        <w:t xml:space="preserve"> como algunos ejemplos de los crímenes que podrían ser combatidos de mejor forma con el almacenamiento de datos privados. El legislador habla de un “almacenamiento preventivo”, concepto que cuenta con el apoyo de diversas autoridades encargadas de la seguridad. Pero la utilidad real de esta información en el combate contra la criminalidad es otro tema que causa polémica.</w:t>
      </w:r>
    </w:p>
    <w:p w:rsidR="007B6D39" w:rsidRPr="007B6D39" w:rsidRDefault="007B6D39" w:rsidP="007B6D39">
      <w:pPr>
        <w:shd w:val="clear" w:color="auto" w:fill="FFFFFF"/>
        <w:spacing w:after="0" w:line="375" w:lineRule="atLeast"/>
        <w:rPr>
          <w:rFonts w:ascii="Georgia" w:eastAsia="Times New Roman" w:hAnsi="Georgia" w:cs="Times New Roman"/>
          <w:color w:val="3E3E3E"/>
          <w:sz w:val="23"/>
          <w:szCs w:val="23"/>
          <w:lang w:eastAsia="es-ES"/>
        </w:rPr>
      </w:pPr>
      <w:r w:rsidRPr="007B6D39">
        <w:rPr>
          <w:rFonts w:ascii="Georgia" w:eastAsia="Times New Roman" w:hAnsi="Georgia" w:cs="Times New Roman"/>
          <w:color w:val="000000"/>
          <w:sz w:val="26"/>
          <w:lang w:eastAsia="es-ES"/>
        </w:rPr>
        <w:t>Unidos en el escepticismo</w:t>
      </w:r>
    </w:p>
    <w:p w:rsidR="007B6D39" w:rsidRPr="007B6D39" w:rsidRDefault="007B6D39" w:rsidP="007B6D39">
      <w:pPr>
        <w:shd w:val="clear" w:color="auto" w:fill="FFFFFF"/>
        <w:spacing w:after="0" w:line="375" w:lineRule="atLeast"/>
        <w:rPr>
          <w:rFonts w:ascii="Georgia" w:eastAsia="Times New Roman" w:hAnsi="Georgia" w:cs="Times New Roman"/>
          <w:color w:val="3E3E3E"/>
          <w:sz w:val="23"/>
          <w:szCs w:val="23"/>
          <w:lang w:eastAsia="es-ES"/>
        </w:rPr>
      </w:pPr>
      <w:r w:rsidRPr="007B6D39">
        <w:rPr>
          <w:rFonts w:ascii="Georgia" w:eastAsia="Times New Roman" w:hAnsi="Georgia" w:cs="Times New Roman"/>
          <w:color w:val="3E3E3E"/>
          <w:sz w:val="23"/>
          <w:szCs w:val="23"/>
          <w:lang w:eastAsia="es-ES"/>
        </w:rPr>
        <w:lastRenderedPageBreak/>
        <w:t xml:space="preserve">El Tribunal Constitucional de Alemania, con sede en </w:t>
      </w:r>
      <w:proofErr w:type="spellStart"/>
      <w:r w:rsidRPr="007B6D39">
        <w:rPr>
          <w:rFonts w:ascii="Georgia" w:eastAsia="Times New Roman" w:hAnsi="Georgia" w:cs="Times New Roman"/>
          <w:color w:val="3E3E3E"/>
          <w:sz w:val="23"/>
          <w:szCs w:val="23"/>
          <w:lang w:eastAsia="es-ES"/>
        </w:rPr>
        <w:t>Karlsruhe</w:t>
      </w:r>
      <w:proofErr w:type="spellEnd"/>
      <w:r w:rsidRPr="007B6D39">
        <w:rPr>
          <w:rFonts w:ascii="Georgia" w:eastAsia="Times New Roman" w:hAnsi="Georgia" w:cs="Times New Roman"/>
          <w:color w:val="3E3E3E"/>
          <w:sz w:val="23"/>
          <w:szCs w:val="23"/>
          <w:lang w:eastAsia="es-ES"/>
        </w:rPr>
        <w:t>, argumentó de manera similar al Tribunal Europeo de Luxemburgo cuando, en 2010, invalidó una ley emitida en 2008, en la cual se establecía un plazo de seis meses como duración para el almacenamiento de datos.</w:t>
      </w:r>
    </w:p>
    <w:p w:rsidR="007B6D39" w:rsidRPr="007B6D39" w:rsidRDefault="007B6D39" w:rsidP="007B6D39">
      <w:pPr>
        <w:shd w:val="clear" w:color="auto" w:fill="FFFFFF"/>
        <w:spacing w:after="0" w:line="375" w:lineRule="atLeast"/>
        <w:rPr>
          <w:rFonts w:ascii="Georgia" w:eastAsia="Times New Roman" w:hAnsi="Georgia" w:cs="Times New Roman"/>
          <w:color w:val="3E3E3E"/>
          <w:sz w:val="23"/>
          <w:szCs w:val="23"/>
          <w:lang w:eastAsia="es-ES"/>
        </w:rPr>
      </w:pPr>
      <w:r w:rsidRPr="007B6D39">
        <w:rPr>
          <w:rFonts w:ascii="Georgia" w:eastAsia="Times New Roman" w:hAnsi="Georgia" w:cs="Times New Roman"/>
          <w:color w:val="3E3E3E"/>
          <w:sz w:val="23"/>
          <w:szCs w:val="23"/>
          <w:lang w:eastAsia="es-ES"/>
        </w:rPr>
        <w:t>Desde entonces no está claro cuánto tiempo deben guardar las empresas de telecomunicaciones los datos. Pero Alemania no es el único país en el cual la normativa europea ha causado problemas. En la República checa y Rumania, normas correspondientes a este tema también han sido declaradas anticonstitucionales.</w:t>
      </w:r>
    </w:p>
    <w:p w:rsidR="007B6D39" w:rsidRPr="007B6D39" w:rsidRDefault="007B6D39" w:rsidP="007B6D39">
      <w:pPr>
        <w:shd w:val="clear" w:color="auto" w:fill="FFFFFF"/>
        <w:spacing w:after="0" w:line="375" w:lineRule="atLeast"/>
        <w:rPr>
          <w:rFonts w:ascii="Georgia" w:eastAsia="Times New Roman" w:hAnsi="Georgia" w:cs="Times New Roman"/>
          <w:color w:val="3E3E3E"/>
          <w:sz w:val="23"/>
          <w:szCs w:val="23"/>
          <w:lang w:eastAsia="es-ES"/>
        </w:rPr>
      </w:pPr>
      <w:r w:rsidRPr="007B6D39">
        <w:rPr>
          <w:rFonts w:ascii="Georgia" w:eastAsia="Times New Roman" w:hAnsi="Georgia" w:cs="Times New Roman"/>
          <w:color w:val="3E3E3E"/>
          <w:sz w:val="23"/>
          <w:szCs w:val="23"/>
          <w:lang w:eastAsia="es-ES"/>
        </w:rPr>
        <w:t xml:space="preserve">Los partidos conservadores CDU y CSU consideran inaceptable la incertidumbre jurídica que rodea al almacenamiento de datos en Alemania. En el acuerdo de gobierno, los integrantes de la Gran Coalición se </w:t>
      </w:r>
      <w:proofErr w:type="spellStart"/>
      <w:r w:rsidRPr="007B6D39">
        <w:rPr>
          <w:rFonts w:ascii="Georgia" w:eastAsia="Times New Roman" w:hAnsi="Georgia" w:cs="Times New Roman"/>
          <w:color w:val="3E3E3E"/>
          <w:sz w:val="23"/>
          <w:szCs w:val="23"/>
          <w:lang w:eastAsia="es-ES"/>
        </w:rPr>
        <w:t>compromtieron</w:t>
      </w:r>
      <w:proofErr w:type="spellEnd"/>
      <w:r w:rsidRPr="007B6D39">
        <w:rPr>
          <w:rFonts w:ascii="Georgia" w:eastAsia="Times New Roman" w:hAnsi="Georgia" w:cs="Times New Roman"/>
          <w:color w:val="3E3E3E"/>
          <w:sz w:val="23"/>
          <w:szCs w:val="23"/>
          <w:lang w:eastAsia="es-ES"/>
        </w:rPr>
        <w:t xml:space="preserve"> a resolver esta cuestión lo antes posible. Pero no parece haber mucha prisa del lado socialdemócrata, acaso porque entre sus propias filas existen voces críticas a la práctica de almacenar datos personales. El fallo de Luxemburgo podría ser el disparo de salida para un auténtico debate sobre el tema dentro del gobierno germano.</w:t>
      </w:r>
    </w:p>
    <w:p w:rsidR="007B6D39" w:rsidRPr="007B6D39" w:rsidRDefault="007B6D39" w:rsidP="007B6D39">
      <w:pPr>
        <w:shd w:val="clear" w:color="auto" w:fill="FFFFFF"/>
        <w:spacing w:after="0" w:line="375" w:lineRule="atLeast"/>
        <w:rPr>
          <w:rFonts w:ascii="Georgia" w:eastAsia="Times New Roman" w:hAnsi="Georgia" w:cs="Times New Roman"/>
          <w:color w:val="3E3E3E"/>
          <w:sz w:val="23"/>
          <w:szCs w:val="23"/>
          <w:lang w:eastAsia="es-ES"/>
        </w:rPr>
      </w:pPr>
      <w:r w:rsidRPr="007B6D39">
        <w:rPr>
          <w:rFonts w:ascii="Georgia" w:eastAsia="Times New Roman" w:hAnsi="Georgia" w:cs="Times New Roman"/>
          <w:color w:val="000000"/>
          <w:sz w:val="26"/>
          <w:lang w:eastAsia="es-ES"/>
        </w:rPr>
        <w:t>Recurso imprescindible</w:t>
      </w:r>
    </w:p>
    <w:p w:rsidR="007B6D39" w:rsidRPr="007B6D39" w:rsidRDefault="007B6D39" w:rsidP="007B6D39">
      <w:pPr>
        <w:shd w:val="clear" w:color="auto" w:fill="FFFFFF"/>
        <w:spacing w:after="0" w:line="375" w:lineRule="atLeast"/>
        <w:rPr>
          <w:rFonts w:ascii="Georgia" w:eastAsia="Times New Roman" w:hAnsi="Georgia" w:cs="Times New Roman"/>
          <w:color w:val="3E3E3E"/>
          <w:sz w:val="23"/>
          <w:szCs w:val="23"/>
          <w:lang w:eastAsia="es-ES"/>
        </w:rPr>
      </w:pPr>
      <w:r w:rsidRPr="007B6D39">
        <w:rPr>
          <w:rFonts w:ascii="Georgia" w:eastAsia="Times New Roman" w:hAnsi="Georgia" w:cs="Times New Roman"/>
          <w:color w:val="3E3E3E"/>
          <w:sz w:val="23"/>
          <w:szCs w:val="23"/>
          <w:lang w:eastAsia="es-ES"/>
        </w:rPr>
        <w:t xml:space="preserve">No obstante la controversia, el político conservador Hans-Peter </w:t>
      </w:r>
      <w:proofErr w:type="spellStart"/>
      <w:r w:rsidRPr="007B6D39">
        <w:rPr>
          <w:rFonts w:ascii="Georgia" w:eastAsia="Times New Roman" w:hAnsi="Georgia" w:cs="Times New Roman"/>
          <w:color w:val="3E3E3E"/>
          <w:sz w:val="23"/>
          <w:szCs w:val="23"/>
          <w:lang w:eastAsia="es-ES"/>
        </w:rPr>
        <w:t>Uhl</w:t>
      </w:r>
      <w:proofErr w:type="spellEnd"/>
      <w:r w:rsidRPr="007B6D39">
        <w:rPr>
          <w:rFonts w:ascii="Georgia" w:eastAsia="Times New Roman" w:hAnsi="Georgia" w:cs="Times New Roman"/>
          <w:color w:val="3E3E3E"/>
          <w:sz w:val="23"/>
          <w:szCs w:val="23"/>
          <w:lang w:eastAsia="es-ES"/>
        </w:rPr>
        <w:t xml:space="preserve"> (CSU) considera que el almacenamiento de datos es un recurso imprescindible. Él considera posible cambiar algunos detalles, por ejemplo, cuánto tiempo deben mantenerse almacenados los datos. “Pero sería totalmente equivocado desecharlo”, dice </w:t>
      </w:r>
      <w:proofErr w:type="spellStart"/>
      <w:r w:rsidRPr="007B6D39">
        <w:rPr>
          <w:rFonts w:ascii="Georgia" w:eastAsia="Times New Roman" w:hAnsi="Georgia" w:cs="Times New Roman"/>
          <w:color w:val="3E3E3E"/>
          <w:sz w:val="23"/>
          <w:szCs w:val="23"/>
          <w:lang w:eastAsia="es-ES"/>
        </w:rPr>
        <w:t>Uhl</w:t>
      </w:r>
      <w:proofErr w:type="spellEnd"/>
      <w:r w:rsidRPr="007B6D39">
        <w:rPr>
          <w:rFonts w:ascii="Georgia" w:eastAsia="Times New Roman" w:hAnsi="Georgia" w:cs="Times New Roman"/>
          <w:color w:val="3E3E3E"/>
          <w:sz w:val="23"/>
          <w:szCs w:val="23"/>
          <w:lang w:eastAsia="es-ES"/>
        </w:rPr>
        <w:t>, por lo cual da por sentado que habrá un pronto acuerdo al respecto.</w:t>
      </w:r>
    </w:p>
    <w:p w:rsidR="007B6D39" w:rsidRPr="007B6D39" w:rsidRDefault="007B6D39" w:rsidP="007B6D39">
      <w:pPr>
        <w:shd w:val="clear" w:color="auto" w:fill="FFFFFF"/>
        <w:spacing w:after="0" w:line="375" w:lineRule="atLeast"/>
        <w:rPr>
          <w:rFonts w:ascii="Georgia" w:eastAsia="Times New Roman" w:hAnsi="Georgia" w:cs="Times New Roman"/>
          <w:color w:val="3E3E3E"/>
          <w:sz w:val="23"/>
          <w:szCs w:val="23"/>
          <w:lang w:eastAsia="es-ES"/>
        </w:rPr>
      </w:pPr>
      <w:r w:rsidRPr="007B6D39">
        <w:rPr>
          <w:rFonts w:ascii="Georgia" w:eastAsia="Times New Roman" w:hAnsi="Georgia" w:cs="Times New Roman"/>
          <w:color w:val="3E3E3E"/>
          <w:sz w:val="23"/>
          <w:szCs w:val="23"/>
          <w:lang w:eastAsia="es-ES"/>
        </w:rPr>
        <w:t xml:space="preserve">El jurista </w:t>
      </w:r>
      <w:proofErr w:type="spellStart"/>
      <w:r w:rsidRPr="007B6D39">
        <w:rPr>
          <w:rFonts w:ascii="Georgia" w:eastAsia="Times New Roman" w:hAnsi="Georgia" w:cs="Times New Roman"/>
          <w:color w:val="3E3E3E"/>
          <w:sz w:val="23"/>
          <w:szCs w:val="23"/>
          <w:lang w:eastAsia="es-ES"/>
        </w:rPr>
        <w:t>Georg</w:t>
      </w:r>
      <w:proofErr w:type="spellEnd"/>
      <w:r w:rsidRPr="007B6D39">
        <w:rPr>
          <w:rFonts w:ascii="Georgia" w:eastAsia="Times New Roman" w:hAnsi="Georgia" w:cs="Times New Roman"/>
          <w:color w:val="3E3E3E"/>
          <w:sz w:val="23"/>
          <w:szCs w:val="23"/>
          <w:lang w:eastAsia="es-ES"/>
        </w:rPr>
        <w:t xml:space="preserve"> </w:t>
      </w:r>
      <w:proofErr w:type="spellStart"/>
      <w:r w:rsidRPr="007B6D39">
        <w:rPr>
          <w:rFonts w:ascii="Georgia" w:eastAsia="Times New Roman" w:hAnsi="Georgia" w:cs="Times New Roman"/>
          <w:color w:val="3E3E3E"/>
          <w:sz w:val="23"/>
          <w:szCs w:val="23"/>
          <w:lang w:eastAsia="es-ES"/>
        </w:rPr>
        <w:t>Jochum</w:t>
      </w:r>
      <w:proofErr w:type="spellEnd"/>
      <w:r w:rsidRPr="007B6D39">
        <w:rPr>
          <w:rFonts w:ascii="Georgia" w:eastAsia="Times New Roman" w:hAnsi="Georgia" w:cs="Times New Roman"/>
          <w:color w:val="3E3E3E"/>
          <w:sz w:val="23"/>
          <w:szCs w:val="23"/>
          <w:lang w:eastAsia="es-ES"/>
        </w:rPr>
        <w:t xml:space="preserve"> coincide en que algunos </w:t>
      </w:r>
      <w:proofErr w:type="spellStart"/>
      <w:r w:rsidRPr="007B6D39">
        <w:rPr>
          <w:rFonts w:ascii="Georgia" w:eastAsia="Times New Roman" w:hAnsi="Georgia" w:cs="Times New Roman"/>
          <w:color w:val="3E3E3E"/>
          <w:sz w:val="23"/>
          <w:szCs w:val="23"/>
          <w:lang w:eastAsia="es-ES"/>
        </w:rPr>
        <w:t>aspctos</w:t>
      </w:r>
      <w:proofErr w:type="spellEnd"/>
      <w:r w:rsidRPr="007B6D39">
        <w:rPr>
          <w:rFonts w:ascii="Georgia" w:eastAsia="Times New Roman" w:hAnsi="Georgia" w:cs="Times New Roman"/>
          <w:color w:val="3E3E3E"/>
          <w:sz w:val="23"/>
          <w:szCs w:val="23"/>
          <w:lang w:eastAsia="es-ES"/>
        </w:rPr>
        <w:t xml:space="preserve"> de la norma son perfectibles. Para él, lo esencial consiste en determinar qué se hace con los datos recabados: “¿Puede la Oficina de Protección Constitucional simple y sencillamente consultarlos, o necesita una orden judicial?”, se pregunta el especialista. “También está por aclararse qué hacer en caso de que ocurran abusos. ¿Cómo puedo documentar un caso así? ¿Puedo reclamar indemnización? Son preguntas que los legisladores deben aclarar”, dice.</w:t>
      </w:r>
    </w:p>
    <w:p w:rsidR="007B6D39" w:rsidRPr="007B6D39" w:rsidRDefault="007B6D39" w:rsidP="007B6D39">
      <w:pPr>
        <w:shd w:val="clear" w:color="auto" w:fill="FFFFFF"/>
        <w:spacing w:line="375" w:lineRule="atLeast"/>
        <w:rPr>
          <w:rFonts w:ascii="Georgia" w:eastAsia="Times New Roman" w:hAnsi="Georgia" w:cs="Times New Roman"/>
          <w:color w:val="3E3E3E"/>
          <w:sz w:val="23"/>
          <w:szCs w:val="23"/>
          <w:lang w:eastAsia="es-ES"/>
        </w:rPr>
      </w:pPr>
      <w:proofErr w:type="spellStart"/>
      <w:r w:rsidRPr="007B6D39">
        <w:rPr>
          <w:rFonts w:ascii="Georgia" w:eastAsia="Times New Roman" w:hAnsi="Georgia" w:cs="Times New Roman"/>
          <w:color w:val="3E3E3E"/>
          <w:sz w:val="23"/>
          <w:szCs w:val="23"/>
          <w:lang w:eastAsia="es-ES"/>
        </w:rPr>
        <w:t>Jochum</w:t>
      </w:r>
      <w:proofErr w:type="spellEnd"/>
      <w:r w:rsidRPr="007B6D39">
        <w:rPr>
          <w:rFonts w:ascii="Georgia" w:eastAsia="Times New Roman" w:hAnsi="Georgia" w:cs="Times New Roman"/>
          <w:color w:val="3E3E3E"/>
          <w:sz w:val="23"/>
          <w:szCs w:val="23"/>
          <w:lang w:eastAsia="es-ES"/>
        </w:rPr>
        <w:t xml:space="preserve"> considera que, debido a la naturaleza transnacional del crimen organizado, en este caso lo más conveniente sería legislar a nivel europeo. Al mismo tiempo, deben tomarse en cuenta el marco jurídico y las diferentes culturas de los </w:t>
      </w:r>
      <w:proofErr w:type="spellStart"/>
      <w:r w:rsidRPr="007B6D39">
        <w:rPr>
          <w:rFonts w:ascii="Georgia" w:eastAsia="Times New Roman" w:hAnsi="Georgia" w:cs="Times New Roman"/>
          <w:color w:val="3E3E3E"/>
          <w:sz w:val="23"/>
          <w:szCs w:val="23"/>
          <w:lang w:eastAsia="es-ES"/>
        </w:rPr>
        <w:t>paises</w:t>
      </w:r>
      <w:proofErr w:type="spellEnd"/>
      <w:r w:rsidRPr="007B6D39">
        <w:rPr>
          <w:rFonts w:ascii="Georgia" w:eastAsia="Times New Roman" w:hAnsi="Georgia" w:cs="Times New Roman"/>
          <w:color w:val="3E3E3E"/>
          <w:sz w:val="23"/>
          <w:szCs w:val="23"/>
          <w:lang w:eastAsia="es-ES"/>
        </w:rPr>
        <w:t xml:space="preserve"> de la UE. “Naturalmente, hay una diferencia entre un entorno en el cual hay altos estándares en cuanto al Estado de derecho, como por ejemplo, en lo que </w:t>
      </w:r>
      <w:proofErr w:type="spellStart"/>
      <w:r w:rsidRPr="007B6D39">
        <w:rPr>
          <w:rFonts w:ascii="Georgia" w:eastAsia="Times New Roman" w:hAnsi="Georgia" w:cs="Times New Roman"/>
          <w:color w:val="3E3E3E"/>
          <w:sz w:val="23"/>
          <w:szCs w:val="23"/>
          <w:lang w:eastAsia="es-ES"/>
        </w:rPr>
        <w:t>respeca</w:t>
      </w:r>
      <w:proofErr w:type="spellEnd"/>
      <w:r w:rsidRPr="007B6D39">
        <w:rPr>
          <w:rFonts w:ascii="Georgia" w:eastAsia="Times New Roman" w:hAnsi="Georgia" w:cs="Times New Roman"/>
          <w:color w:val="3E3E3E"/>
          <w:sz w:val="23"/>
          <w:szCs w:val="23"/>
          <w:lang w:eastAsia="es-ES"/>
        </w:rPr>
        <w:t xml:space="preserve"> a la autonomía del Poder Judicial, y casos como el de Hungría, donde tales condiciones no necesariamente se cumplen del todo.</w:t>
      </w:r>
    </w:p>
    <w:p w:rsidR="007B6D39" w:rsidRDefault="007B6D39"/>
    <w:sectPr w:rsidR="007B6D39" w:rsidSect="007B6D39">
      <w:pgSz w:w="11906" w:h="16838"/>
      <w:pgMar w:top="1417" w:right="849"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6D39"/>
    <w:rsid w:val="003D007A"/>
    <w:rsid w:val="007B6D3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07A"/>
  </w:style>
  <w:style w:type="paragraph" w:styleId="Ttulo1">
    <w:name w:val="heading 1"/>
    <w:basedOn w:val="Normal"/>
    <w:link w:val="Ttulo1Car"/>
    <w:uiPriority w:val="9"/>
    <w:qFormat/>
    <w:rsid w:val="007B6D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B6D39"/>
    <w:rPr>
      <w:rFonts w:ascii="Times New Roman" w:eastAsia="Times New Roman" w:hAnsi="Times New Roman" w:cs="Times New Roman"/>
      <w:b/>
      <w:bCs/>
      <w:kern w:val="36"/>
      <w:sz w:val="48"/>
      <w:szCs w:val="48"/>
      <w:lang w:eastAsia="es-ES"/>
    </w:rPr>
  </w:style>
  <w:style w:type="paragraph" w:customStyle="1" w:styleId="intro">
    <w:name w:val="intro"/>
    <w:basedOn w:val="Normal"/>
    <w:rsid w:val="007B6D3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7B6D3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B6D39"/>
    <w:rPr>
      <w:b/>
      <w:bCs/>
    </w:rPr>
  </w:style>
  <w:style w:type="paragraph" w:styleId="Textodeglobo">
    <w:name w:val="Balloon Text"/>
    <w:basedOn w:val="Normal"/>
    <w:link w:val="TextodegloboCar"/>
    <w:uiPriority w:val="99"/>
    <w:semiHidden/>
    <w:unhideWhenUsed/>
    <w:rsid w:val="007B6D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6D39"/>
    <w:rPr>
      <w:rFonts w:ascii="Tahoma" w:hAnsi="Tahoma" w:cs="Tahoma"/>
      <w:sz w:val="16"/>
      <w:szCs w:val="16"/>
    </w:rPr>
  </w:style>
  <w:style w:type="character" w:styleId="Hipervnculo">
    <w:name w:val="Hyperlink"/>
    <w:basedOn w:val="Fuentedeprrafopredeter"/>
    <w:uiPriority w:val="99"/>
    <w:unhideWhenUsed/>
    <w:rsid w:val="007B6D3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34448523">
      <w:bodyDiv w:val="1"/>
      <w:marLeft w:val="0"/>
      <w:marRight w:val="0"/>
      <w:marTop w:val="0"/>
      <w:marBottom w:val="0"/>
      <w:divBdr>
        <w:top w:val="none" w:sz="0" w:space="0" w:color="auto"/>
        <w:left w:val="none" w:sz="0" w:space="0" w:color="auto"/>
        <w:bottom w:val="none" w:sz="0" w:space="0" w:color="auto"/>
        <w:right w:val="none" w:sz="0" w:space="0" w:color="auto"/>
      </w:divBdr>
      <w:divsChild>
        <w:div w:id="1267352055">
          <w:marLeft w:val="0"/>
          <w:marRight w:val="0"/>
          <w:marTop w:val="105"/>
          <w:marBottom w:val="150"/>
          <w:divBdr>
            <w:top w:val="none" w:sz="0" w:space="0" w:color="auto"/>
            <w:left w:val="none" w:sz="0" w:space="0" w:color="auto"/>
            <w:bottom w:val="none" w:sz="0" w:space="0" w:color="auto"/>
            <w:right w:val="none" w:sz="0" w:space="0" w:color="auto"/>
          </w:divBdr>
        </w:div>
        <w:div w:id="782459269">
          <w:marLeft w:val="0"/>
          <w:marRight w:val="0"/>
          <w:marTop w:val="0"/>
          <w:marBottom w:val="450"/>
          <w:divBdr>
            <w:top w:val="none" w:sz="0" w:space="0" w:color="auto"/>
            <w:left w:val="none" w:sz="0" w:space="0" w:color="auto"/>
            <w:bottom w:val="none" w:sz="0" w:space="0" w:color="auto"/>
            <w:right w:val="none" w:sz="0" w:space="0" w:color="auto"/>
          </w:divBdr>
          <w:divsChild>
            <w:div w:id="2052144247">
              <w:marLeft w:val="0"/>
              <w:marRight w:val="0"/>
              <w:marTop w:val="0"/>
              <w:marBottom w:val="0"/>
              <w:divBdr>
                <w:top w:val="none" w:sz="0" w:space="0" w:color="auto"/>
                <w:left w:val="none" w:sz="0" w:space="0" w:color="auto"/>
                <w:bottom w:val="none" w:sz="0" w:space="0" w:color="auto"/>
                <w:right w:val="none" w:sz="0" w:space="0" w:color="auto"/>
              </w:divBdr>
              <w:divsChild>
                <w:div w:id="809133501">
                  <w:marLeft w:val="0"/>
                  <w:marRight w:val="0"/>
                  <w:marTop w:val="0"/>
                  <w:marBottom w:val="0"/>
                  <w:divBdr>
                    <w:top w:val="none" w:sz="0" w:space="0" w:color="auto"/>
                    <w:left w:val="none" w:sz="0" w:space="0" w:color="auto"/>
                    <w:bottom w:val="none" w:sz="0" w:space="0" w:color="auto"/>
                    <w:right w:val="none" w:sz="0" w:space="0" w:color="auto"/>
                  </w:divBdr>
                </w:div>
                <w:div w:id="6661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w.de/seguridad-a-costa-de-la-libertad/a-1755329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802</Words>
  <Characters>4417</Characters>
  <Application>Microsoft Office Word</Application>
  <DocSecurity>0</DocSecurity>
  <Lines>36</Lines>
  <Paragraphs>10</Paragraphs>
  <ScaleCrop>false</ScaleCrop>
  <Company/>
  <LinksUpToDate>false</LinksUpToDate>
  <CharactersWithSpaces>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2014-06-06T18:39:00Z</dcterms:created>
  <dcterms:modified xsi:type="dcterms:W3CDTF">2014-06-06T18:43:00Z</dcterms:modified>
</cp:coreProperties>
</file>