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19" w:rsidRPr="007B3E9A" w:rsidRDefault="00072C50">
      <w:pPr>
        <w:rPr>
          <w:lang w:val="de-DE"/>
        </w:rPr>
      </w:pPr>
      <w:r>
        <w:rPr>
          <w:lang w:val="de-DE"/>
        </w:rPr>
        <w:t xml:space="preserve">D </w:t>
      </w:r>
      <w:r w:rsidR="007B3E9A" w:rsidRPr="007B3E9A">
        <w:rPr>
          <w:lang w:val="de-DE"/>
        </w:rPr>
        <w:t>Strafprozessordnung  in Deutschland</w:t>
      </w:r>
    </w:p>
    <w:p w:rsidR="00BA26F1" w:rsidRPr="00BA26F1" w:rsidRDefault="007B3E9A" w:rsidP="00BA26F1">
      <w:pPr>
        <w:spacing w:line="219" w:lineRule="atLeast"/>
        <w:rPr>
          <w:rFonts w:ascii="Arial" w:eastAsia="Times New Roman" w:hAnsi="Arial" w:cs="Arial"/>
          <w:color w:val="272D31"/>
          <w:sz w:val="17"/>
          <w:szCs w:val="17"/>
          <w:lang w:val="de-DE" w:eastAsia="es-ES"/>
        </w:rPr>
      </w:pPr>
      <w:r w:rsidRPr="007B3E9A">
        <w:rPr>
          <w:rFonts w:ascii="Arial" w:eastAsia="Times New Roman" w:hAnsi="Arial" w:cs="Arial"/>
          <w:color w:val="000000"/>
          <w:sz w:val="17"/>
          <w:szCs w:val="17"/>
          <w:lang w:val="de-DE" w:eastAsia="es-ES"/>
        </w:rPr>
        <w:t>Die</w:t>
      </w:r>
      <w:r w:rsidRPr="007B3E9A">
        <w:rPr>
          <w:rFonts w:ascii="Arial" w:eastAsia="Times New Roman" w:hAnsi="Arial" w:cs="Arial"/>
          <w:color w:val="000000"/>
          <w:sz w:val="17"/>
          <w:lang w:val="de-DE" w:eastAsia="es-ES"/>
        </w:rPr>
        <w:t> </w:t>
      </w:r>
      <w:hyperlink r:id="rId5" w:tooltip="Deutschland" w:history="1">
        <w:r w:rsidRPr="007B3E9A">
          <w:rPr>
            <w:rFonts w:ascii="Arial" w:eastAsia="Times New Roman" w:hAnsi="Arial" w:cs="Arial"/>
            <w:color w:val="0B0080"/>
            <w:sz w:val="17"/>
            <w:u w:val="single"/>
            <w:lang w:val="de-DE" w:eastAsia="es-ES"/>
          </w:rPr>
          <w:t>deutsche</w:t>
        </w:r>
      </w:hyperlink>
      <w:r w:rsidRPr="007B3E9A">
        <w:rPr>
          <w:rFonts w:ascii="Arial" w:eastAsia="Times New Roman" w:hAnsi="Arial" w:cs="Arial"/>
          <w:color w:val="000000"/>
          <w:sz w:val="17"/>
          <w:lang w:val="de-DE" w:eastAsia="es-ES"/>
        </w:rPr>
        <w:t> </w:t>
      </w:r>
      <w:r w:rsidRPr="007B3E9A">
        <w:rPr>
          <w:rFonts w:ascii="Arial" w:eastAsia="Times New Roman" w:hAnsi="Arial" w:cs="Arial"/>
          <w:b/>
          <w:bCs/>
          <w:color w:val="000000"/>
          <w:sz w:val="17"/>
          <w:szCs w:val="17"/>
          <w:lang w:val="de-DE" w:eastAsia="es-ES"/>
        </w:rPr>
        <w:t>Strafprozessordnung</w:t>
      </w:r>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(amtliche Schreibweise:</w:t>
      </w:r>
      <w:r w:rsidRPr="007B3E9A">
        <w:rPr>
          <w:rFonts w:ascii="Arial" w:eastAsia="Times New Roman" w:hAnsi="Arial" w:cs="Arial"/>
          <w:i/>
          <w:iCs/>
          <w:color w:val="000000"/>
          <w:sz w:val="17"/>
          <w:szCs w:val="17"/>
          <w:lang w:val="de-DE" w:eastAsia="es-ES"/>
        </w:rPr>
        <w:t>Strafprozeßordnung</w:t>
      </w:r>
      <w:r w:rsidRPr="007B3E9A">
        <w:rPr>
          <w:rFonts w:ascii="Arial" w:eastAsia="Times New Roman" w:hAnsi="Arial" w:cs="Arial"/>
          <w:color w:val="000000"/>
          <w:sz w:val="17"/>
          <w:szCs w:val="17"/>
          <w:lang w:val="de-DE" w:eastAsia="es-ES"/>
        </w:rPr>
        <w:t>) (StPO) ist der umfassende</w:t>
      </w:r>
      <w:r w:rsidRPr="007B3E9A">
        <w:rPr>
          <w:rFonts w:ascii="Arial" w:eastAsia="Times New Roman" w:hAnsi="Arial" w:cs="Arial"/>
          <w:color w:val="000000"/>
          <w:sz w:val="17"/>
          <w:lang w:val="de-DE" w:eastAsia="es-ES"/>
        </w:rPr>
        <w:t> </w:t>
      </w:r>
      <w:hyperlink r:id="rId6" w:tooltip="Gesetz" w:history="1">
        <w:r w:rsidRPr="007B3E9A">
          <w:rPr>
            <w:rFonts w:ascii="Arial" w:eastAsia="Times New Roman" w:hAnsi="Arial" w:cs="Arial"/>
            <w:color w:val="0B0080"/>
            <w:sz w:val="17"/>
            <w:u w:val="single"/>
            <w:lang w:val="de-DE" w:eastAsia="es-ES"/>
          </w:rPr>
          <w:t>Gesetzestext</w:t>
        </w:r>
      </w:hyperlink>
      <w:r w:rsidRPr="007B3E9A">
        <w:rPr>
          <w:rFonts w:ascii="Arial" w:eastAsia="Times New Roman" w:hAnsi="Arial" w:cs="Arial"/>
          <w:color w:val="000000"/>
          <w:sz w:val="17"/>
          <w:szCs w:val="17"/>
          <w:lang w:val="de-DE" w:eastAsia="es-ES"/>
        </w:rPr>
        <w:t>, der die Vorschriften für die Durchführung des</w:t>
      </w:r>
      <w:r w:rsidRPr="007B3E9A">
        <w:rPr>
          <w:rFonts w:ascii="Arial" w:eastAsia="Times New Roman" w:hAnsi="Arial" w:cs="Arial"/>
          <w:color w:val="000000"/>
          <w:sz w:val="17"/>
          <w:lang w:val="de-DE" w:eastAsia="es-ES"/>
        </w:rPr>
        <w:t> </w:t>
      </w:r>
      <w:hyperlink r:id="rId7" w:tooltip="Strafverfahren" w:history="1">
        <w:r w:rsidRPr="007B3E9A">
          <w:rPr>
            <w:rFonts w:ascii="Arial" w:eastAsia="Times New Roman" w:hAnsi="Arial" w:cs="Arial"/>
            <w:color w:val="0B0080"/>
            <w:sz w:val="17"/>
            <w:u w:val="single"/>
            <w:lang w:val="de-DE" w:eastAsia="es-ES"/>
          </w:rPr>
          <w:t>Strafverfahrens</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im weiteren Sinne beinhaltet. Sie ist Teil des formellen</w:t>
      </w:r>
      <w:r w:rsidRPr="007B3E9A">
        <w:rPr>
          <w:rFonts w:ascii="Arial" w:eastAsia="Times New Roman" w:hAnsi="Arial" w:cs="Arial"/>
          <w:color w:val="000000"/>
          <w:sz w:val="17"/>
          <w:lang w:val="de-DE" w:eastAsia="es-ES"/>
        </w:rPr>
        <w:t> </w:t>
      </w:r>
      <w:hyperlink r:id="rId8" w:tooltip="Strafrecht" w:history="1">
        <w:r w:rsidRPr="007B3E9A">
          <w:rPr>
            <w:rFonts w:ascii="Arial" w:eastAsia="Times New Roman" w:hAnsi="Arial" w:cs="Arial"/>
            <w:color w:val="0B0080"/>
            <w:sz w:val="17"/>
            <w:u w:val="single"/>
            <w:lang w:val="de-DE" w:eastAsia="es-ES"/>
          </w:rPr>
          <w:t>Strafrechts</w:t>
        </w:r>
      </w:hyperlink>
      <w:r w:rsidRPr="007B3E9A">
        <w:rPr>
          <w:rFonts w:ascii="Arial" w:eastAsia="Times New Roman" w:hAnsi="Arial" w:cs="Arial"/>
          <w:color w:val="000000"/>
          <w:sz w:val="17"/>
          <w:szCs w:val="17"/>
          <w:lang w:val="de-DE" w:eastAsia="es-ES"/>
        </w:rPr>
        <w:t>, während das materielle Strafrecht vor allem im</w:t>
      </w:r>
      <w:r w:rsidRPr="007B3E9A">
        <w:rPr>
          <w:rFonts w:ascii="Arial" w:eastAsia="Times New Roman" w:hAnsi="Arial" w:cs="Arial"/>
          <w:color w:val="000000"/>
          <w:sz w:val="17"/>
          <w:lang w:val="de-DE" w:eastAsia="es-ES"/>
        </w:rPr>
        <w:t> </w:t>
      </w:r>
      <w:hyperlink r:id="rId9" w:tooltip="Strafgesetzbuch (Deutschland)" w:history="1">
        <w:r w:rsidRPr="007B3E9A">
          <w:rPr>
            <w:rFonts w:ascii="Arial" w:eastAsia="Times New Roman" w:hAnsi="Arial" w:cs="Arial"/>
            <w:color w:val="0B0080"/>
            <w:sz w:val="17"/>
            <w:u w:val="single"/>
            <w:lang w:val="de-DE" w:eastAsia="es-ES"/>
          </w:rPr>
          <w:t>Strafgesetzbuch</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geregelt ist.</w:t>
      </w:r>
      <w:r w:rsidR="00BA26F1">
        <w:rPr>
          <w:rFonts w:ascii="Arial" w:eastAsia="Times New Roman" w:hAnsi="Arial" w:cs="Arial"/>
          <w:color w:val="000000"/>
          <w:sz w:val="17"/>
          <w:szCs w:val="17"/>
          <w:lang w:val="de-DE" w:eastAsia="es-ES"/>
        </w:rPr>
        <w:t xml:space="preserve">  [DWDS Schreibweise: </w:t>
      </w:r>
      <w:r w:rsidR="00BA26F1" w:rsidRPr="00BA26F1">
        <w:rPr>
          <w:rFonts w:ascii="Arial" w:eastAsia="Times New Roman" w:hAnsi="Arial" w:cs="Arial"/>
          <w:b/>
          <w:bCs/>
          <w:color w:val="3B72AA"/>
          <w:sz w:val="17"/>
          <w:lang w:val="de-DE" w:eastAsia="es-ES"/>
        </w:rPr>
        <w:t>Strafprozess</w:t>
      </w:r>
      <w:r w:rsidR="00BA26F1">
        <w:rPr>
          <w:rFonts w:ascii="Arial" w:eastAsia="Times New Roman" w:hAnsi="Arial" w:cs="Arial"/>
          <w:color w:val="272D31"/>
          <w:sz w:val="17"/>
          <w:szCs w:val="17"/>
          <w:lang w:val="de-DE" w:eastAsia="es-ES"/>
        </w:rPr>
        <w:t xml:space="preserve"> </w:t>
      </w:r>
      <w:r w:rsidR="00BA26F1" w:rsidRPr="00BA26F1">
        <w:rPr>
          <w:rFonts w:ascii="Arial" w:eastAsia="Times New Roman" w:hAnsi="Arial" w:cs="Arial"/>
          <w:color w:val="F4A460"/>
          <w:sz w:val="17"/>
          <w:lang w:val="de-DE" w:eastAsia="es-ES"/>
        </w:rPr>
        <w:t>Strafprozeß</w:t>
      </w:r>
      <w:r w:rsidR="00BA26F1" w:rsidRPr="00BA26F1">
        <w:rPr>
          <w:rFonts w:ascii="Arial" w:eastAsia="Times New Roman" w:hAnsi="Arial" w:cs="Arial"/>
          <w:color w:val="272D31"/>
          <w:sz w:val="17"/>
          <w:lang w:val="de-DE" w:eastAsia="es-ES"/>
        </w:rPr>
        <w:t> </w:t>
      </w:r>
      <w:r w:rsidR="00BA26F1" w:rsidRPr="00BA26F1">
        <w:rPr>
          <w:rFonts w:ascii="Arial" w:eastAsia="Times New Roman" w:hAnsi="Arial" w:cs="Arial"/>
          <w:color w:val="272D31"/>
          <w:sz w:val="17"/>
          <w:szCs w:val="17"/>
          <w:lang w:val="de-DE" w:eastAsia="es-ES"/>
        </w:rPr>
        <w:t>(ungültig)</w:t>
      </w:r>
      <w:r w:rsidR="00BA26F1">
        <w:rPr>
          <w:rFonts w:ascii="Arial" w:eastAsia="Times New Roman" w:hAnsi="Arial" w:cs="Arial"/>
          <w:color w:val="272D31"/>
          <w:sz w:val="17"/>
          <w:szCs w:val="17"/>
          <w:lang w:val="de-DE" w:eastAsia="es-ES"/>
        </w:rPr>
        <w:t>]</w:t>
      </w:r>
    </w:p>
    <w:p w:rsidR="00BA26F1" w:rsidRPr="00BA26F1" w:rsidRDefault="00BA26F1" w:rsidP="00BA26F1">
      <w:pPr>
        <w:spacing w:after="0" w:line="219" w:lineRule="atLeast"/>
        <w:rPr>
          <w:rFonts w:ascii="Arial" w:eastAsia="Times New Roman" w:hAnsi="Arial" w:cs="Arial"/>
          <w:color w:val="272D31"/>
          <w:sz w:val="17"/>
          <w:szCs w:val="17"/>
          <w:lang w:val="de-DE" w:eastAsia="es-ES"/>
        </w:rPr>
      </w:pPr>
      <w:r w:rsidRPr="00BA26F1">
        <w:rPr>
          <w:rFonts w:ascii="Arial" w:eastAsia="Times New Roman" w:hAnsi="Arial" w:cs="Arial"/>
          <w:color w:val="666666"/>
          <w:sz w:val="17"/>
          <w:lang w:val="de-DE" w:eastAsia="es-ES"/>
        </w:rPr>
        <w:t>siehe Regelwerk</w:t>
      </w:r>
      <w:r w:rsidRPr="00BA26F1">
        <w:rPr>
          <w:rFonts w:ascii="Arial" w:eastAsia="Times New Roman" w:hAnsi="Arial" w:cs="Arial"/>
          <w:color w:val="272D31"/>
          <w:sz w:val="17"/>
          <w:lang w:val="de-DE" w:eastAsia="es-ES"/>
        </w:rPr>
        <w:t> </w:t>
      </w:r>
      <w:hyperlink r:id="rId10" w:anchor="pgf2" w:tgtFrame="_blank" w:history="1">
        <w:r w:rsidRPr="00BA26F1">
          <w:rPr>
            <w:rFonts w:ascii="Arial" w:eastAsia="Times New Roman" w:hAnsi="Arial" w:cs="Arial"/>
            <w:color w:val="125A95"/>
            <w:sz w:val="17"/>
            <w:u w:val="single"/>
            <w:lang w:val="de-DE" w:eastAsia="es-ES"/>
          </w:rPr>
          <w:t>§2</w:t>
        </w:r>
      </w:hyperlink>
      <w:r>
        <w:rPr>
          <w:rFonts w:ascii="Arial" w:eastAsia="Times New Roman" w:hAnsi="Arial" w:cs="Arial"/>
          <w:color w:val="272D31"/>
          <w:sz w:val="17"/>
          <w:szCs w:val="17"/>
          <w:lang w:val="de-DE" w:eastAsia="es-ES"/>
        </w:rPr>
        <w:t xml:space="preserve"> - </w:t>
      </w:r>
      <w:r w:rsidRPr="00BA26F1">
        <w:rPr>
          <w:rFonts w:ascii="Arial" w:eastAsia="Times New Roman" w:hAnsi="Arial" w:cs="Arial"/>
          <w:color w:val="666666"/>
          <w:sz w:val="17"/>
          <w:lang w:val="de-DE" w:eastAsia="es-ES"/>
        </w:rPr>
        <w:t>Zusammensetzung mit</w:t>
      </w:r>
      <w:r w:rsidRPr="00BA26F1">
        <w:rPr>
          <w:rFonts w:ascii="Arial" w:eastAsia="Times New Roman" w:hAnsi="Arial" w:cs="Arial"/>
          <w:color w:val="272D31"/>
          <w:sz w:val="17"/>
          <w:lang w:val="de-DE" w:eastAsia="es-ES"/>
        </w:rPr>
        <w:t> </w:t>
      </w:r>
      <w:hyperlink r:id="rId11" w:history="1">
        <w:r w:rsidRPr="00BA26F1">
          <w:rPr>
            <w:rFonts w:ascii="Arial" w:eastAsia="Times New Roman" w:hAnsi="Arial" w:cs="Arial"/>
            <w:color w:val="125A95"/>
            <w:sz w:val="17"/>
            <w:u w:val="single"/>
            <w:lang w:val="de-DE" w:eastAsia="es-ES"/>
          </w:rPr>
          <w:t>Strafe</w:t>
        </w:r>
      </w:hyperlink>
      <w:r w:rsidRPr="00BA26F1">
        <w:rPr>
          <w:rFonts w:ascii="Arial" w:eastAsia="Times New Roman" w:hAnsi="Arial" w:cs="Arial"/>
          <w:color w:val="272D31"/>
          <w:sz w:val="17"/>
          <w:szCs w:val="17"/>
          <w:lang w:val="de-DE" w:eastAsia="es-ES"/>
        </w:rPr>
        <w:t>,</w:t>
      </w:r>
      <w:r w:rsidRPr="00BA26F1">
        <w:rPr>
          <w:rFonts w:ascii="Arial" w:eastAsia="Times New Roman" w:hAnsi="Arial" w:cs="Arial"/>
          <w:color w:val="272D31"/>
          <w:sz w:val="17"/>
          <w:lang w:val="de-DE" w:eastAsia="es-ES"/>
        </w:rPr>
        <w:t> </w:t>
      </w:r>
      <w:hyperlink r:id="rId12" w:history="1">
        <w:r w:rsidRPr="00BA26F1">
          <w:rPr>
            <w:rFonts w:ascii="Arial" w:eastAsia="Times New Roman" w:hAnsi="Arial" w:cs="Arial"/>
            <w:color w:val="125A95"/>
            <w:sz w:val="17"/>
            <w:u w:val="single"/>
            <w:lang w:val="de-DE" w:eastAsia="es-ES"/>
          </w:rPr>
          <w:t>Prozess</w:t>
        </w:r>
      </w:hyperlink>
      <w:r w:rsidRPr="00BA26F1">
        <w:rPr>
          <w:rFonts w:ascii="Arial" w:eastAsia="Times New Roman" w:hAnsi="Arial" w:cs="Arial"/>
          <w:color w:val="272D31"/>
          <w:sz w:val="17"/>
          <w:lang w:val="de-DE" w:eastAsia="es-ES"/>
        </w:rPr>
        <w:t> </w:t>
      </w:r>
      <w:r>
        <w:rPr>
          <w:rFonts w:ascii="Arial" w:eastAsia="Times New Roman" w:hAnsi="Arial" w:cs="Arial"/>
          <w:noProof/>
          <w:color w:val="272D31"/>
          <w:sz w:val="17"/>
          <w:szCs w:val="17"/>
          <w:lang w:eastAsia="es-ES"/>
        </w:rPr>
        <w:drawing>
          <wp:inline distT="0" distB="0" distL="0" distR="0">
            <wp:extent cx="156210" cy="156210"/>
            <wp:effectExtent l="19050" t="0" r="0" b="0"/>
            <wp:docPr id="1" name="Imagen 1" descr="Maschinell erzeugte Verknüp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hinell erzeugte Verknüpfung"/>
                    <pic:cNvPicPr>
                      <a:picLocks noChangeAspect="1" noChangeArrowheads="1"/>
                    </pic:cNvPicPr>
                  </pic:nvPicPr>
                  <pic:blipFill>
                    <a:blip r:embed="rId13"/>
                    <a:srcRect/>
                    <a:stretch>
                      <a:fillRect/>
                    </a:stretch>
                  </pic:blipFill>
                  <pic:spPr bwMode="auto">
                    <a:xfrm>
                      <a:off x="0" y="0"/>
                      <a:ext cx="156210" cy="156210"/>
                    </a:xfrm>
                    <a:prstGeom prst="rect">
                      <a:avLst/>
                    </a:prstGeom>
                    <a:noFill/>
                    <a:ln w="9525">
                      <a:noFill/>
                      <a:miter lim="800000"/>
                      <a:headEnd/>
                      <a:tailEnd/>
                    </a:ln>
                  </pic:spPr>
                </pic:pic>
              </a:graphicData>
            </a:graphic>
          </wp:inline>
        </w:drawing>
      </w:r>
    </w:p>
    <w:p w:rsidR="00BA26F1" w:rsidRPr="00BA26F1" w:rsidRDefault="00BA26F1" w:rsidP="00BA26F1">
      <w:pPr>
        <w:spacing w:after="0" w:line="219" w:lineRule="atLeast"/>
        <w:rPr>
          <w:rFonts w:ascii="Arial" w:eastAsia="Times New Roman" w:hAnsi="Arial" w:cs="Arial"/>
          <w:color w:val="272D31"/>
          <w:sz w:val="17"/>
          <w:szCs w:val="17"/>
          <w:lang w:val="de-DE" w:eastAsia="es-ES"/>
        </w:rPr>
      </w:pPr>
      <w:r w:rsidRPr="00BA26F1">
        <w:rPr>
          <w:rFonts w:ascii="Arial" w:eastAsia="Times New Roman" w:hAnsi="Arial" w:cs="Arial"/>
          <w:b/>
          <w:bCs/>
          <w:color w:val="272D31"/>
          <w:sz w:val="17"/>
          <w:lang w:val="de-DE" w:eastAsia="es-ES"/>
        </w:rPr>
        <w:t>gerichtliches Verfahren, in dem über Straftaten entschieden wird</w:t>
      </w:r>
    </w:p>
    <w:p w:rsidR="00BA26F1" w:rsidRPr="00BA26F1" w:rsidRDefault="00BA26F1" w:rsidP="00BA26F1">
      <w:pPr>
        <w:spacing w:after="120" w:line="219" w:lineRule="atLeast"/>
        <w:rPr>
          <w:rFonts w:ascii="Arial" w:eastAsia="Times New Roman" w:hAnsi="Arial" w:cs="Arial"/>
          <w:color w:val="272D31"/>
          <w:sz w:val="17"/>
          <w:szCs w:val="17"/>
          <w:lang w:val="de-DE" w:eastAsia="es-ES"/>
        </w:rPr>
      </w:pPr>
      <w:r w:rsidRPr="00BA26F1">
        <w:rPr>
          <w:rFonts w:ascii="Arial" w:eastAsia="Times New Roman" w:hAnsi="Arial" w:cs="Arial"/>
          <w:i/>
          <w:iCs/>
          <w:color w:val="272D31"/>
          <w:sz w:val="17"/>
          <w:szCs w:val="17"/>
          <w:lang w:val="de-DE" w:eastAsia="es-ES"/>
        </w:rPr>
        <w:t>Es drohte ihnen ein Strafprozeß wegen Sachbeschädigung und Hausfriedensbruch</w:t>
      </w:r>
      <w:r w:rsidRPr="00BA26F1">
        <w:rPr>
          <w:rFonts w:ascii="Arial" w:eastAsia="Times New Roman" w:hAnsi="Arial" w:cs="Arial"/>
          <w:color w:val="272D31"/>
          <w:sz w:val="17"/>
          <w:lang w:val="de-DE" w:eastAsia="es-ES"/>
        </w:rPr>
        <w:t> </w:t>
      </w:r>
      <w:r w:rsidRPr="00BA26F1">
        <w:rPr>
          <w:rFonts w:ascii="Arial" w:eastAsia="Times New Roman" w:hAnsi="Arial" w:cs="Arial"/>
          <w:color w:val="272D31"/>
          <w:sz w:val="17"/>
          <w:szCs w:val="17"/>
          <w:lang w:val="de-DE" w:eastAsia="es-ES"/>
        </w:rPr>
        <w:t>–  Weiskopf Abschied v. Frieden 1,594</w:t>
      </w:r>
      <w:r>
        <w:rPr>
          <w:rFonts w:ascii="Arial" w:eastAsia="Times New Roman" w:hAnsi="Arial" w:cs="Arial"/>
          <w:color w:val="272D31"/>
          <w:sz w:val="17"/>
          <w:szCs w:val="17"/>
          <w:lang w:val="de-DE" w:eastAsia="es-ES"/>
        </w:rPr>
        <w:t xml:space="preserve"> [</w:t>
      </w:r>
      <w:r w:rsidRPr="00BA26F1">
        <w:rPr>
          <w:rFonts w:ascii="Arial" w:eastAsia="Times New Roman" w:hAnsi="Arial" w:cs="Arial"/>
          <w:color w:val="666666"/>
          <w:sz w:val="17"/>
          <w:lang w:val="de-DE" w:eastAsia="es-ES"/>
        </w:rPr>
        <w:t>Dazu</w:t>
      </w:r>
      <w:r>
        <w:rPr>
          <w:rFonts w:ascii="Arial" w:eastAsia="Times New Roman" w:hAnsi="Arial" w:cs="Arial"/>
          <w:color w:val="272D31"/>
          <w:sz w:val="17"/>
          <w:szCs w:val="17"/>
          <w:lang w:val="de-DE" w:eastAsia="es-ES"/>
        </w:rPr>
        <w:t xml:space="preserve"> </w:t>
      </w:r>
      <w:hyperlink r:id="rId14" w:history="1">
        <w:r w:rsidRPr="00BA26F1">
          <w:rPr>
            <w:rFonts w:ascii="Arial" w:eastAsia="Times New Roman" w:hAnsi="Arial" w:cs="Arial"/>
            <w:color w:val="125A95"/>
            <w:sz w:val="17"/>
            <w:u w:val="single"/>
            <w:lang w:val="de-DE" w:eastAsia="es-ES"/>
          </w:rPr>
          <w:t>Strafprozessordnung</w:t>
        </w:r>
      </w:hyperlink>
      <w:r w:rsidRPr="00BA26F1">
        <w:rPr>
          <w:rFonts w:ascii="Arial" w:eastAsia="Times New Roman" w:hAnsi="Arial" w:cs="Arial"/>
          <w:color w:val="272D31"/>
          <w:sz w:val="17"/>
          <w:szCs w:val="17"/>
          <w:lang w:val="de-DE" w:eastAsia="es-ES"/>
        </w:rPr>
        <w:t>]</w:t>
      </w:r>
    </w:p>
    <w:p w:rsidR="007B3E9A" w:rsidRPr="007B3E9A" w:rsidRDefault="007B3E9A" w:rsidP="007B3E9A">
      <w:pPr>
        <w:shd w:val="clear" w:color="auto" w:fill="FFFFFF"/>
        <w:spacing w:before="96" w:after="120" w:line="249" w:lineRule="atLeast"/>
        <w:rPr>
          <w:rFonts w:ascii="Arial" w:eastAsia="Times New Roman" w:hAnsi="Arial" w:cs="Arial"/>
          <w:color w:val="000000"/>
          <w:sz w:val="17"/>
          <w:szCs w:val="17"/>
          <w:lang w:val="de-DE" w:eastAsia="es-ES"/>
        </w:rPr>
      </w:pPr>
    </w:p>
    <w:p w:rsidR="007B3E9A" w:rsidRPr="001A3C63" w:rsidRDefault="007B3E9A" w:rsidP="007B3E9A">
      <w:pPr>
        <w:pBdr>
          <w:bottom w:val="single" w:sz="4" w:space="2" w:color="AAAAAA"/>
        </w:pBdr>
        <w:shd w:val="clear" w:color="auto" w:fill="FFFFFF"/>
        <w:spacing w:after="144" w:line="249" w:lineRule="atLeast"/>
        <w:outlineLvl w:val="1"/>
        <w:rPr>
          <w:rFonts w:ascii="Arial" w:eastAsia="Times New Roman" w:hAnsi="Arial" w:cs="Arial"/>
          <w:color w:val="000000"/>
          <w:sz w:val="25"/>
          <w:szCs w:val="25"/>
          <w:lang w:val="de-DE" w:eastAsia="es-ES"/>
        </w:rPr>
      </w:pPr>
      <w:r w:rsidRPr="001A3C63">
        <w:rPr>
          <w:rFonts w:ascii="Arial" w:eastAsia="Times New Roman" w:hAnsi="Arial" w:cs="Arial"/>
          <w:color w:val="000000"/>
          <w:sz w:val="25"/>
          <w:lang w:val="de-DE" w:eastAsia="es-ES"/>
        </w:rPr>
        <w:t>Inhalt und Aufbau</w:t>
      </w:r>
    </w:p>
    <w:p w:rsidR="007B3E9A" w:rsidRPr="007B3E9A" w:rsidRDefault="007B3E9A" w:rsidP="007B3E9A">
      <w:pPr>
        <w:shd w:val="clear" w:color="auto" w:fill="FFFFFF"/>
        <w:spacing w:before="96" w:after="120" w:line="249" w:lineRule="atLeast"/>
        <w:rPr>
          <w:rFonts w:ascii="Arial" w:eastAsia="Times New Roman" w:hAnsi="Arial" w:cs="Arial"/>
          <w:color w:val="000000"/>
          <w:sz w:val="17"/>
          <w:szCs w:val="17"/>
          <w:lang w:val="de-DE" w:eastAsia="es-ES"/>
        </w:rPr>
      </w:pPr>
      <w:r w:rsidRPr="007B3E9A">
        <w:rPr>
          <w:rFonts w:ascii="Arial" w:eastAsia="Times New Roman" w:hAnsi="Arial" w:cs="Arial"/>
          <w:color w:val="000000"/>
          <w:sz w:val="17"/>
          <w:szCs w:val="17"/>
          <w:lang w:val="de-DE" w:eastAsia="es-ES"/>
        </w:rPr>
        <w:t>Die Strafprozessordnung wurde in ihrer ursprünglichen Fassung am 1. Februar 1877 erlassen. Sie ist wie viele deutsche Gesetze (allerdings nicht explizit) mit einem allgemeinen Teil und einem besonderen, nach dem Verlauf des Verfahrens geordneten, Teil gestaltet. Besondere Vorschriften umfassen auch das</w:t>
      </w:r>
      <w:r w:rsidRPr="007B3E9A">
        <w:rPr>
          <w:rFonts w:ascii="Arial" w:eastAsia="Times New Roman" w:hAnsi="Arial" w:cs="Arial"/>
          <w:color w:val="000000"/>
          <w:sz w:val="17"/>
          <w:lang w:val="de-DE" w:eastAsia="es-ES"/>
        </w:rPr>
        <w:t> </w:t>
      </w:r>
      <w:hyperlink r:id="rId15" w:tooltip="Opfer (Kriminologie)" w:history="1">
        <w:r w:rsidRPr="007B3E9A">
          <w:rPr>
            <w:rFonts w:ascii="Arial" w:eastAsia="Times New Roman" w:hAnsi="Arial" w:cs="Arial"/>
            <w:color w:val="0B0080"/>
            <w:sz w:val="17"/>
            <w:u w:val="single"/>
            <w:lang w:val="de-DE" w:eastAsia="es-ES"/>
          </w:rPr>
          <w:t>Opfer</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einer</w:t>
      </w:r>
      <w:r w:rsidRPr="007B3E9A">
        <w:rPr>
          <w:rFonts w:ascii="Arial" w:eastAsia="Times New Roman" w:hAnsi="Arial" w:cs="Arial"/>
          <w:color w:val="000000"/>
          <w:sz w:val="17"/>
          <w:lang w:val="de-DE" w:eastAsia="es-ES"/>
        </w:rPr>
        <w:t> </w:t>
      </w:r>
      <w:hyperlink r:id="rId16" w:tooltip="Straftat" w:history="1">
        <w:r w:rsidRPr="007B3E9A">
          <w:rPr>
            <w:rFonts w:ascii="Arial" w:eastAsia="Times New Roman" w:hAnsi="Arial" w:cs="Arial"/>
            <w:color w:val="0B0080"/>
            <w:sz w:val="17"/>
            <w:u w:val="single"/>
            <w:lang w:val="de-DE" w:eastAsia="es-ES"/>
          </w:rPr>
          <w:t>Straftat</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(„Verletzter“), besondere Verfahrensarten (</w:t>
      </w:r>
      <w:hyperlink r:id="rId17" w:tooltip="Strafbefehl" w:history="1">
        <w:r w:rsidRPr="007B3E9A">
          <w:rPr>
            <w:rFonts w:ascii="Arial" w:eastAsia="Times New Roman" w:hAnsi="Arial" w:cs="Arial"/>
            <w:color w:val="0B0080"/>
            <w:sz w:val="17"/>
            <w:u w:val="single"/>
            <w:lang w:val="de-DE" w:eastAsia="es-ES"/>
          </w:rPr>
          <w:t>Strafbefehl</w:t>
        </w:r>
      </w:hyperlink>
      <w:r w:rsidRPr="007B3E9A">
        <w:rPr>
          <w:rFonts w:ascii="Arial" w:eastAsia="Times New Roman" w:hAnsi="Arial" w:cs="Arial"/>
          <w:color w:val="000000"/>
          <w:sz w:val="17"/>
          <w:szCs w:val="17"/>
          <w:lang w:val="de-DE" w:eastAsia="es-ES"/>
        </w:rPr>
        <w:t>,</w:t>
      </w:r>
      <w:hyperlink r:id="rId18" w:tooltip="Sicherungsverfahren" w:history="1">
        <w:r w:rsidRPr="007B3E9A">
          <w:rPr>
            <w:rFonts w:ascii="Arial" w:eastAsia="Times New Roman" w:hAnsi="Arial" w:cs="Arial"/>
            <w:color w:val="0B0080"/>
            <w:sz w:val="17"/>
            <w:u w:val="single"/>
            <w:lang w:val="de-DE" w:eastAsia="es-ES"/>
          </w:rPr>
          <w:t>Sicherungsverfahren</w:t>
        </w:r>
      </w:hyperlink>
      <w:r w:rsidRPr="007B3E9A">
        <w:rPr>
          <w:rFonts w:ascii="Arial" w:eastAsia="Times New Roman" w:hAnsi="Arial" w:cs="Arial"/>
          <w:color w:val="000000"/>
          <w:sz w:val="17"/>
          <w:szCs w:val="17"/>
          <w:lang w:val="de-DE" w:eastAsia="es-ES"/>
        </w:rPr>
        <w:t>,</w:t>
      </w:r>
      <w:r w:rsidRPr="007B3E9A">
        <w:rPr>
          <w:rFonts w:ascii="Arial" w:eastAsia="Times New Roman" w:hAnsi="Arial" w:cs="Arial"/>
          <w:color w:val="000000"/>
          <w:sz w:val="17"/>
          <w:lang w:val="de-DE" w:eastAsia="es-ES"/>
        </w:rPr>
        <w:t> </w:t>
      </w:r>
      <w:hyperlink r:id="rId19" w:tooltip="Beschleunigtes Verfahren" w:history="1">
        <w:r w:rsidRPr="007B3E9A">
          <w:rPr>
            <w:rFonts w:ascii="Arial" w:eastAsia="Times New Roman" w:hAnsi="Arial" w:cs="Arial"/>
            <w:color w:val="0B0080"/>
            <w:sz w:val="17"/>
            <w:u w:val="single"/>
            <w:lang w:val="de-DE" w:eastAsia="es-ES"/>
          </w:rPr>
          <w:t>beschleunigtes Verfahren</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etc.) und die</w:t>
      </w:r>
      <w:r w:rsidRPr="007B3E9A">
        <w:rPr>
          <w:rFonts w:ascii="Arial" w:eastAsia="Times New Roman" w:hAnsi="Arial" w:cs="Arial"/>
          <w:color w:val="000000"/>
          <w:sz w:val="17"/>
          <w:lang w:val="de-DE" w:eastAsia="es-ES"/>
        </w:rPr>
        <w:t> </w:t>
      </w:r>
      <w:hyperlink r:id="rId20" w:tooltip="Strafvollstreckung" w:history="1">
        <w:r w:rsidRPr="007B3E9A">
          <w:rPr>
            <w:rFonts w:ascii="Arial" w:eastAsia="Times New Roman" w:hAnsi="Arial" w:cs="Arial"/>
            <w:color w:val="0B0080"/>
            <w:sz w:val="17"/>
            <w:u w:val="single"/>
            <w:lang w:val="de-DE" w:eastAsia="es-ES"/>
          </w:rPr>
          <w:t>Strafvollstreckung</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sowie das</w:t>
      </w:r>
      <w:r w:rsidRPr="007B3E9A">
        <w:rPr>
          <w:rFonts w:ascii="Arial" w:eastAsia="Times New Roman" w:hAnsi="Arial" w:cs="Arial"/>
          <w:color w:val="000000"/>
          <w:sz w:val="17"/>
          <w:lang w:val="de-DE" w:eastAsia="es-ES"/>
        </w:rPr>
        <w:t> </w:t>
      </w:r>
      <w:hyperlink r:id="rId21" w:tooltip="Staatsanwaltschaft" w:history="1">
        <w:r w:rsidRPr="007B3E9A">
          <w:rPr>
            <w:rFonts w:ascii="Arial" w:eastAsia="Times New Roman" w:hAnsi="Arial" w:cs="Arial"/>
            <w:color w:val="0B0080"/>
            <w:sz w:val="17"/>
            <w:u w:val="single"/>
            <w:lang w:val="de-DE" w:eastAsia="es-ES"/>
          </w:rPr>
          <w:t>staatsanwaltschaftliche</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Verfahrensregister.</w:t>
      </w:r>
    </w:p>
    <w:p w:rsidR="007B3E9A" w:rsidRPr="007B3E9A" w:rsidRDefault="007B3E9A" w:rsidP="007B3E9A">
      <w:pPr>
        <w:shd w:val="clear" w:color="auto" w:fill="FFFFFF"/>
        <w:spacing w:before="96" w:after="120" w:line="249" w:lineRule="atLeast"/>
        <w:rPr>
          <w:rFonts w:ascii="Arial" w:eastAsia="Times New Roman" w:hAnsi="Arial" w:cs="Arial"/>
          <w:b/>
          <w:color w:val="000000"/>
          <w:sz w:val="17"/>
          <w:szCs w:val="17"/>
          <w:lang w:val="de-DE" w:eastAsia="es-ES"/>
        </w:rPr>
      </w:pPr>
      <w:r w:rsidRPr="007B3E9A">
        <w:rPr>
          <w:rFonts w:ascii="Arial" w:eastAsia="Times New Roman" w:hAnsi="Arial" w:cs="Arial"/>
          <w:color w:val="000000"/>
          <w:sz w:val="17"/>
          <w:szCs w:val="17"/>
          <w:lang w:val="de-DE" w:eastAsia="es-ES"/>
        </w:rPr>
        <w:t xml:space="preserve">Die Strafprozessordnung bindet die öffentliche Gewalt bei der Ermittlung von Straftaten. </w:t>
      </w:r>
      <w:r w:rsidRPr="007B3E9A">
        <w:rPr>
          <w:rFonts w:ascii="Arial" w:eastAsia="Times New Roman" w:hAnsi="Arial" w:cs="Arial"/>
          <w:b/>
          <w:color w:val="000000"/>
          <w:sz w:val="17"/>
          <w:szCs w:val="17"/>
          <w:lang w:val="de-DE" w:eastAsia="es-ES"/>
        </w:rPr>
        <w:t>Die Strafprozessordnung ist ein Bundesgesetz.</w:t>
      </w:r>
    </w:p>
    <w:p w:rsidR="007B3E9A" w:rsidRPr="007B3E9A" w:rsidRDefault="007B3E9A" w:rsidP="007B3E9A">
      <w:pPr>
        <w:pBdr>
          <w:bottom w:val="single" w:sz="4" w:space="2" w:color="AAAAAA"/>
        </w:pBdr>
        <w:shd w:val="clear" w:color="auto" w:fill="FFFFFF"/>
        <w:spacing w:after="144" w:line="249" w:lineRule="atLeast"/>
        <w:outlineLvl w:val="1"/>
        <w:rPr>
          <w:rFonts w:ascii="Arial" w:eastAsia="Times New Roman" w:hAnsi="Arial" w:cs="Arial"/>
          <w:color w:val="000000"/>
          <w:sz w:val="25"/>
          <w:szCs w:val="25"/>
          <w:lang w:val="de-DE" w:eastAsia="es-ES"/>
        </w:rPr>
      </w:pPr>
      <w:r w:rsidRPr="007B3E9A">
        <w:rPr>
          <w:rFonts w:ascii="Arial" w:eastAsia="Times New Roman" w:hAnsi="Arial" w:cs="Arial"/>
          <w:color w:val="000000"/>
          <w:sz w:val="25"/>
          <w:lang w:val="de-DE" w:eastAsia="es-ES"/>
        </w:rPr>
        <w:t>Geltungsbereich</w:t>
      </w:r>
    </w:p>
    <w:p w:rsidR="007B3E9A" w:rsidRPr="00DF715E" w:rsidRDefault="007B3E9A" w:rsidP="007B3E9A">
      <w:pPr>
        <w:shd w:val="clear" w:color="auto" w:fill="FFFFFF"/>
        <w:spacing w:before="96" w:after="120" w:line="249" w:lineRule="atLeast"/>
        <w:rPr>
          <w:rFonts w:ascii="Arial" w:eastAsia="Times New Roman" w:hAnsi="Arial" w:cs="Arial"/>
          <w:color w:val="000000"/>
          <w:sz w:val="17"/>
          <w:szCs w:val="17"/>
          <w:lang w:val="de-DE" w:eastAsia="es-ES"/>
        </w:rPr>
      </w:pPr>
      <w:r w:rsidRPr="007B3E9A">
        <w:rPr>
          <w:rFonts w:ascii="Arial" w:eastAsia="Times New Roman" w:hAnsi="Arial" w:cs="Arial"/>
          <w:color w:val="000000"/>
          <w:sz w:val="17"/>
          <w:szCs w:val="17"/>
          <w:lang w:val="de-DE" w:eastAsia="es-ES"/>
        </w:rPr>
        <w:t>Der Geltungsbereich der Strafprozessordnung erstreckt sich auf das</w:t>
      </w:r>
      <w:r w:rsidRPr="007B3E9A">
        <w:rPr>
          <w:rFonts w:ascii="Arial" w:eastAsia="Times New Roman" w:hAnsi="Arial" w:cs="Arial"/>
          <w:color w:val="000000"/>
          <w:sz w:val="17"/>
          <w:lang w:val="de-DE" w:eastAsia="es-ES"/>
        </w:rPr>
        <w:t> </w:t>
      </w:r>
      <w:hyperlink r:id="rId22" w:tooltip="Hoheitsgebiet" w:history="1">
        <w:r w:rsidRPr="007B3E9A">
          <w:rPr>
            <w:rFonts w:ascii="Arial" w:eastAsia="Times New Roman" w:hAnsi="Arial" w:cs="Arial"/>
            <w:color w:val="0B0080"/>
            <w:sz w:val="17"/>
            <w:u w:val="single"/>
            <w:lang w:val="de-DE" w:eastAsia="es-ES"/>
          </w:rPr>
          <w:t>Hoheitsgebiet</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der Bundesrepublik Deutschland und damit auf alle 16 Bundesländer. Zum Geltungsbereich gehören neben dem Landgebiet aber auch alle Eigengewässer, das</w:t>
      </w:r>
      <w:r w:rsidRPr="007B3E9A">
        <w:rPr>
          <w:rFonts w:ascii="Arial" w:eastAsia="Times New Roman" w:hAnsi="Arial" w:cs="Arial"/>
          <w:color w:val="000000"/>
          <w:sz w:val="17"/>
          <w:lang w:val="de-DE" w:eastAsia="es-ES"/>
        </w:rPr>
        <w:t> </w:t>
      </w:r>
      <w:hyperlink r:id="rId23" w:tooltip="Küstenmeer" w:history="1">
        <w:r w:rsidRPr="007B3E9A">
          <w:rPr>
            <w:rFonts w:ascii="Arial" w:eastAsia="Times New Roman" w:hAnsi="Arial" w:cs="Arial"/>
            <w:color w:val="0B0080"/>
            <w:sz w:val="17"/>
            <w:u w:val="single"/>
            <w:lang w:val="de-DE" w:eastAsia="es-ES"/>
          </w:rPr>
          <w:t>Küstenmeer</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innerhalb der</w:t>
      </w:r>
      <w:r w:rsidR="00BF65B9" w:rsidRPr="007B3E9A">
        <w:rPr>
          <w:rFonts w:ascii="Arial" w:eastAsia="Times New Roman" w:hAnsi="Arial" w:cs="Arial"/>
          <w:color w:val="000000"/>
          <w:sz w:val="17"/>
          <w:szCs w:val="17"/>
          <w:lang w:eastAsia="es-ES"/>
        </w:rPr>
        <w:fldChar w:fldCharType="begin"/>
      </w:r>
      <w:r w:rsidRPr="007B3E9A">
        <w:rPr>
          <w:rFonts w:ascii="Arial" w:eastAsia="Times New Roman" w:hAnsi="Arial" w:cs="Arial"/>
          <w:color w:val="000000"/>
          <w:sz w:val="17"/>
          <w:szCs w:val="17"/>
          <w:lang w:val="de-DE" w:eastAsia="es-ES"/>
        </w:rPr>
        <w:instrText xml:space="preserve"> HYPERLINK "http://de.wikipedia.org/wiki/Dreimeilenzone" \o "Dreimeilenzone" </w:instrText>
      </w:r>
      <w:r w:rsidR="00BF65B9" w:rsidRPr="007B3E9A">
        <w:rPr>
          <w:rFonts w:ascii="Arial" w:eastAsia="Times New Roman" w:hAnsi="Arial" w:cs="Arial"/>
          <w:color w:val="000000"/>
          <w:sz w:val="17"/>
          <w:szCs w:val="17"/>
          <w:lang w:eastAsia="es-ES"/>
        </w:rPr>
        <w:fldChar w:fldCharType="separate"/>
      </w:r>
      <w:r w:rsidRPr="007B3E9A">
        <w:rPr>
          <w:rFonts w:ascii="Arial" w:eastAsia="Times New Roman" w:hAnsi="Arial" w:cs="Arial"/>
          <w:color w:val="0B0080"/>
          <w:sz w:val="17"/>
          <w:u w:val="single"/>
          <w:lang w:val="de-DE" w:eastAsia="es-ES"/>
        </w:rPr>
        <w:t>Dreimeilenzone</w:t>
      </w:r>
      <w:r w:rsidR="00BF65B9" w:rsidRPr="007B3E9A">
        <w:rPr>
          <w:rFonts w:ascii="Arial" w:eastAsia="Times New Roman" w:hAnsi="Arial" w:cs="Arial"/>
          <w:color w:val="000000"/>
          <w:sz w:val="17"/>
          <w:szCs w:val="17"/>
          <w:lang w:eastAsia="es-ES"/>
        </w:rPr>
        <w:fldChar w:fldCharType="end"/>
      </w:r>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und der</w:t>
      </w:r>
      <w:r w:rsidRPr="007B3E9A">
        <w:rPr>
          <w:rFonts w:ascii="Arial" w:eastAsia="Times New Roman" w:hAnsi="Arial" w:cs="Arial"/>
          <w:color w:val="000000"/>
          <w:sz w:val="17"/>
          <w:lang w:val="de-DE" w:eastAsia="es-ES"/>
        </w:rPr>
        <w:t> </w:t>
      </w:r>
      <w:hyperlink r:id="rId24" w:tooltip="Luftraum" w:history="1">
        <w:r w:rsidRPr="007B3E9A">
          <w:rPr>
            <w:rFonts w:ascii="Arial" w:eastAsia="Times New Roman" w:hAnsi="Arial" w:cs="Arial"/>
            <w:color w:val="0B0080"/>
            <w:sz w:val="17"/>
            <w:u w:val="single"/>
            <w:lang w:val="de-DE" w:eastAsia="es-ES"/>
          </w:rPr>
          <w:t>Luftraum</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über dem Staatsgebiet.</w:t>
      </w:r>
      <w:r w:rsidR="00BF65B9" w:rsidRPr="007B3E9A">
        <w:rPr>
          <w:rFonts w:ascii="Arial" w:eastAsia="Times New Roman" w:hAnsi="Arial" w:cs="Arial"/>
          <w:color w:val="000000"/>
          <w:sz w:val="17"/>
          <w:szCs w:val="17"/>
          <w:vertAlign w:val="superscript"/>
          <w:lang w:eastAsia="es-ES"/>
        </w:rPr>
        <w:fldChar w:fldCharType="begin"/>
      </w:r>
      <w:r w:rsidRPr="007B3E9A">
        <w:rPr>
          <w:rFonts w:ascii="Arial" w:eastAsia="Times New Roman" w:hAnsi="Arial" w:cs="Arial"/>
          <w:color w:val="000000"/>
          <w:sz w:val="17"/>
          <w:szCs w:val="17"/>
          <w:vertAlign w:val="superscript"/>
          <w:lang w:val="de-DE" w:eastAsia="es-ES"/>
        </w:rPr>
        <w:instrText xml:space="preserve"> HYPERLINK "http://de.wikipedia.org/wiki/Strafprozessordnung_(Deutschland)" \l "cite_note-2" </w:instrText>
      </w:r>
      <w:r w:rsidR="00BF65B9" w:rsidRPr="007B3E9A">
        <w:rPr>
          <w:rFonts w:ascii="Arial" w:eastAsia="Times New Roman" w:hAnsi="Arial" w:cs="Arial"/>
          <w:color w:val="000000"/>
          <w:sz w:val="17"/>
          <w:szCs w:val="17"/>
          <w:vertAlign w:val="superscript"/>
          <w:lang w:eastAsia="es-ES"/>
        </w:rPr>
        <w:fldChar w:fldCharType="separate"/>
      </w:r>
      <w:r w:rsidRPr="007B3E9A">
        <w:rPr>
          <w:rFonts w:ascii="Arial" w:eastAsia="Times New Roman" w:hAnsi="Arial" w:cs="Arial"/>
          <w:color w:val="0B0080"/>
          <w:sz w:val="17"/>
          <w:u w:val="single"/>
          <w:vertAlign w:val="superscript"/>
          <w:lang w:val="de-DE" w:eastAsia="es-ES"/>
        </w:rPr>
        <w:t>[2]</w:t>
      </w:r>
      <w:r w:rsidR="00BF65B9" w:rsidRPr="007B3E9A">
        <w:rPr>
          <w:rFonts w:ascii="Arial" w:eastAsia="Times New Roman" w:hAnsi="Arial" w:cs="Arial"/>
          <w:color w:val="000000"/>
          <w:sz w:val="17"/>
          <w:szCs w:val="17"/>
          <w:vertAlign w:val="superscript"/>
          <w:lang w:eastAsia="es-ES"/>
        </w:rPr>
        <w:fldChar w:fldCharType="end"/>
      </w:r>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Nach</w:t>
      </w:r>
      <w:r w:rsidRPr="007B3E9A">
        <w:rPr>
          <w:rFonts w:ascii="Arial" w:eastAsia="Times New Roman" w:hAnsi="Arial" w:cs="Arial"/>
          <w:color w:val="000000"/>
          <w:sz w:val="17"/>
          <w:lang w:val="de-DE" w:eastAsia="es-ES"/>
        </w:rPr>
        <w:t> </w:t>
      </w:r>
      <w:hyperlink r:id="rId25" w:history="1">
        <w:r w:rsidRPr="007B3E9A">
          <w:rPr>
            <w:rFonts w:ascii="Arial" w:eastAsia="Times New Roman" w:hAnsi="Arial" w:cs="Arial"/>
            <w:color w:val="663366"/>
            <w:sz w:val="17"/>
            <w:u w:val="single"/>
            <w:lang w:val="de-DE" w:eastAsia="es-ES"/>
          </w:rPr>
          <w:t>§ 10</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Abs. 1 StPO ist die Strafprozessordnung auch außerhalb dieser Gebiete anwendbar, wenn die entsprechende Tat auf einem</w:t>
      </w:r>
      <w:r w:rsidRPr="007B3E9A">
        <w:rPr>
          <w:rFonts w:ascii="Arial" w:eastAsia="Times New Roman" w:hAnsi="Arial" w:cs="Arial"/>
          <w:color w:val="000000"/>
          <w:sz w:val="17"/>
          <w:lang w:val="de-DE" w:eastAsia="es-ES"/>
        </w:rPr>
        <w:t> </w:t>
      </w:r>
      <w:hyperlink r:id="rId26" w:tooltip="Schiff" w:history="1">
        <w:r w:rsidRPr="007B3E9A">
          <w:rPr>
            <w:rFonts w:ascii="Arial" w:eastAsia="Times New Roman" w:hAnsi="Arial" w:cs="Arial"/>
            <w:color w:val="0B0080"/>
            <w:sz w:val="17"/>
            <w:u w:val="single"/>
            <w:lang w:val="de-DE" w:eastAsia="es-ES"/>
          </w:rPr>
          <w:t>Schiff</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oder</w:t>
      </w:r>
      <w:r w:rsidRPr="007B3E9A">
        <w:rPr>
          <w:rFonts w:ascii="Arial" w:eastAsia="Times New Roman" w:hAnsi="Arial" w:cs="Arial"/>
          <w:color w:val="000000"/>
          <w:sz w:val="17"/>
          <w:lang w:val="de-DE" w:eastAsia="es-ES"/>
        </w:rPr>
        <w:t> </w:t>
      </w:r>
      <w:hyperlink r:id="rId27" w:tooltip="Luftfahrzeug" w:history="1">
        <w:r w:rsidRPr="007B3E9A">
          <w:rPr>
            <w:rFonts w:ascii="Arial" w:eastAsia="Times New Roman" w:hAnsi="Arial" w:cs="Arial"/>
            <w:color w:val="0B0080"/>
            <w:sz w:val="17"/>
            <w:u w:val="single"/>
            <w:lang w:val="de-DE" w:eastAsia="es-ES"/>
          </w:rPr>
          <w:t>Luftfahrzeug</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begangen wird, das berechtigt ist, die</w:t>
      </w:r>
      <w:r w:rsidR="00BA26F1">
        <w:rPr>
          <w:rFonts w:ascii="Arial" w:eastAsia="Times New Roman" w:hAnsi="Arial" w:cs="Arial"/>
          <w:color w:val="000000"/>
          <w:sz w:val="17"/>
          <w:szCs w:val="17"/>
          <w:lang w:val="de-DE" w:eastAsia="es-ES"/>
        </w:rPr>
        <w:t xml:space="preserve"> </w:t>
      </w:r>
      <w:hyperlink r:id="rId28" w:anchor="Flaggen_des_Bundes" w:tooltip="Flagge Deutschlands" w:history="1">
        <w:r w:rsidRPr="007B3E9A">
          <w:rPr>
            <w:rFonts w:ascii="Arial" w:eastAsia="Times New Roman" w:hAnsi="Arial" w:cs="Arial"/>
            <w:color w:val="0B0080"/>
            <w:sz w:val="17"/>
            <w:u w:val="single"/>
            <w:lang w:val="de-DE" w:eastAsia="es-ES"/>
          </w:rPr>
          <w:t>deutsche Bundesflagge</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zu führen.</w:t>
      </w:r>
      <w:hyperlink r:id="rId29" w:anchor="cite_note-3" w:history="1">
        <w:r w:rsidRPr="00DF715E">
          <w:rPr>
            <w:rFonts w:ascii="Arial" w:eastAsia="Times New Roman" w:hAnsi="Arial" w:cs="Arial"/>
            <w:color w:val="0B0080"/>
            <w:sz w:val="17"/>
            <w:u w:val="single"/>
            <w:vertAlign w:val="superscript"/>
            <w:lang w:val="de-DE" w:eastAsia="es-ES"/>
          </w:rPr>
          <w:t>[3]</w:t>
        </w:r>
      </w:hyperlink>
    </w:p>
    <w:p w:rsidR="007B3E9A" w:rsidRPr="00DF715E" w:rsidRDefault="007B3E9A" w:rsidP="007B3E9A">
      <w:pPr>
        <w:pBdr>
          <w:bottom w:val="single" w:sz="4" w:space="2" w:color="AAAAAA"/>
        </w:pBdr>
        <w:shd w:val="clear" w:color="auto" w:fill="FFFFFF"/>
        <w:spacing w:after="144" w:line="249" w:lineRule="atLeast"/>
        <w:outlineLvl w:val="1"/>
        <w:rPr>
          <w:rFonts w:ascii="Arial" w:eastAsia="Times New Roman" w:hAnsi="Arial" w:cs="Arial"/>
          <w:color w:val="000000"/>
          <w:sz w:val="25"/>
          <w:szCs w:val="25"/>
          <w:lang w:val="de-DE" w:eastAsia="es-ES"/>
        </w:rPr>
      </w:pPr>
      <w:r w:rsidRPr="00DF715E">
        <w:rPr>
          <w:rFonts w:ascii="Arial" w:eastAsia="Times New Roman" w:hAnsi="Arial" w:cs="Arial"/>
          <w:color w:val="000000"/>
          <w:sz w:val="25"/>
          <w:lang w:val="de-DE" w:eastAsia="es-ES"/>
        </w:rPr>
        <w:t>Ergänzende Gesetze</w:t>
      </w:r>
    </w:p>
    <w:p w:rsidR="007B3E9A" w:rsidRPr="007B3E9A" w:rsidRDefault="007B3E9A" w:rsidP="007B3E9A">
      <w:pPr>
        <w:shd w:val="clear" w:color="auto" w:fill="FFFFFF"/>
        <w:spacing w:before="96" w:after="120" w:line="249" w:lineRule="atLeast"/>
        <w:rPr>
          <w:rFonts w:ascii="Arial" w:eastAsia="Times New Roman" w:hAnsi="Arial" w:cs="Arial"/>
          <w:color w:val="000000"/>
          <w:sz w:val="17"/>
          <w:szCs w:val="17"/>
          <w:lang w:val="de-DE" w:eastAsia="es-ES"/>
        </w:rPr>
      </w:pPr>
      <w:r w:rsidRPr="007B3E9A">
        <w:rPr>
          <w:rFonts w:ascii="Arial" w:eastAsia="Times New Roman" w:hAnsi="Arial" w:cs="Arial"/>
          <w:color w:val="000000"/>
          <w:sz w:val="17"/>
          <w:szCs w:val="17"/>
          <w:lang w:val="de-DE" w:eastAsia="es-ES"/>
        </w:rPr>
        <w:t>Flankiert wird die Strafprozessordnung durch Vorschriften im</w:t>
      </w:r>
      <w:r w:rsidRPr="007B3E9A">
        <w:rPr>
          <w:rFonts w:ascii="Arial" w:eastAsia="Times New Roman" w:hAnsi="Arial" w:cs="Arial"/>
          <w:color w:val="000000"/>
          <w:sz w:val="17"/>
          <w:lang w:val="de-DE" w:eastAsia="es-ES"/>
        </w:rPr>
        <w:t> </w:t>
      </w:r>
      <w:hyperlink r:id="rId30" w:tooltip="Gerichtsverfassungsgesetz" w:history="1">
        <w:r w:rsidRPr="007B3E9A">
          <w:rPr>
            <w:rFonts w:ascii="Arial" w:eastAsia="Times New Roman" w:hAnsi="Arial" w:cs="Arial"/>
            <w:color w:val="0B0080"/>
            <w:sz w:val="17"/>
            <w:u w:val="single"/>
            <w:lang w:val="de-DE" w:eastAsia="es-ES"/>
          </w:rPr>
          <w:t>Gerichtsverfassungsgesetz</w:t>
        </w:r>
      </w:hyperlink>
      <w:r w:rsidRPr="007B3E9A">
        <w:rPr>
          <w:rFonts w:ascii="Arial" w:eastAsia="Times New Roman" w:hAnsi="Arial" w:cs="Arial"/>
          <w:color w:val="000000"/>
          <w:sz w:val="17"/>
          <w:szCs w:val="17"/>
          <w:lang w:val="de-DE" w:eastAsia="es-ES"/>
        </w:rPr>
        <w:t>, im</w:t>
      </w:r>
      <w:r w:rsidRPr="007B3E9A">
        <w:rPr>
          <w:rFonts w:ascii="Arial" w:eastAsia="Times New Roman" w:hAnsi="Arial" w:cs="Arial"/>
          <w:color w:val="000000"/>
          <w:sz w:val="17"/>
          <w:lang w:val="de-DE" w:eastAsia="es-ES"/>
        </w:rPr>
        <w:t> </w:t>
      </w:r>
      <w:hyperlink r:id="rId31" w:tooltip="Jugendgerichtsgesetz (Deutschland)" w:history="1">
        <w:r w:rsidRPr="007B3E9A">
          <w:rPr>
            <w:rFonts w:ascii="Arial" w:eastAsia="Times New Roman" w:hAnsi="Arial" w:cs="Arial"/>
            <w:color w:val="0B0080"/>
            <w:sz w:val="17"/>
            <w:u w:val="single"/>
            <w:lang w:val="de-DE" w:eastAsia="es-ES"/>
          </w:rPr>
          <w:t>Jugendgerichtsgesetz</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(für das</w:t>
      </w:r>
      <w:r w:rsidR="00BF65B9">
        <w:fldChar w:fldCharType="begin"/>
      </w:r>
      <w:r w:rsidR="00E1609E" w:rsidRPr="00DF715E">
        <w:rPr>
          <w:lang w:val="de-DE"/>
        </w:rPr>
        <w:instrText>HYPERLINK "http://de.wikipedia.org/wiki/Jugendstrafrecht" \o "Jugendstrafrecht"</w:instrText>
      </w:r>
      <w:r w:rsidR="00BF65B9">
        <w:fldChar w:fldCharType="separate"/>
      </w:r>
      <w:r w:rsidRPr="007B3E9A">
        <w:rPr>
          <w:rFonts w:ascii="Arial" w:eastAsia="Times New Roman" w:hAnsi="Arial" w:cs="Arial"/>
          <w:color w:val="0B0080"/>
          <w:sz w:val="17"/>
          <w:u w:val="single"/>
          <w:lang w:val="de-DE" w:eastAsia="es-ES"/>
        </w:rPr>
        <w:t>Jugendstrafrecht</w:t>
      </w:r>
      <w:r w:rsidR="00BF65B9">
        <w:fldChar w:fldCharType="end"/>
      </w:r>
      <w:r w:rsidRPr="007B3E9A">
        <w:rPr>
          <w:rFonts w:ascii="Arial" w:eastAsia="Times New Roman" w:hAnsi="Arial" w:cs="Arial"/>
          <w:color w:val="000000"/>
          <w:sz w:val="17"/>
          <w:szCs w:val="17"/>
          <w:lang w:val="de-DE" w:eastAsia="es-ES"/>
        </w:rPr>
        <w:t>), das</w:t>
      </w:r>
      <w:r w:rsidRPr="007B3E9A">
        <w:rPr>
          <w:rFonts w:ascii="Arial" w:eastAsia="Times New Roman" w:hAnsi="Arial" w:cs="Arial"/>
          <w:color w:val="000000"/>
          <w:sz w:val="17"/>
          <w:lang w:val="de-DE" w:eastAsia="es-ES"/>
        </w:rPr>
        <w:t> </w:t>
      </w:r>
      <w:hyperlink r:id="rId32" w:tooltip="Gesetz über die internationale Rechtshilfe in Strafsachen" w:history="1">
        <w:r w:rsidRPr="007B3E9A">
          <w:rPr>
            <w:rFonts w:ascii="Arial" w:eastAsia="Times New Roman" w:hAnsi="Arial" w:cs="Arial"/>
            <w:color w:val="0B0080"/>
            <w:sz w:val="17"/>
            <w:u w:val="single"/>
            <w:lang w:val="de-DE" w:eastAsia="es-ES"/>
          </w:rPr>
          <w:t>Gesetz über die internationale Rechtshilfe in Strafsachen</w:t>
        </w:r>
      </w:hyperlink>
      <w:r w:rsidRPr="007B3E9A">
        <w:rPr>
          <w:rFonts w:ascii="Arial" w:eastAsia="Times New Roman" w:hAnsi="Arial" w:cs="Arial"/>
          <w:color w:val="000000"/>
          <w:sz w:val="17"/>
          <w:szCs w:val="17"/>
          <w:lang w:val="de-DE" w:eastAsia="es-ES"/>
        </w:rPr>
        <w:t>, das</w:t>
      </w:r>
      <w:r w:rsidRPr="007B3E9A">
        <w:rPr>
          <w:rFonts w:ascii="Arial" w:eastAsia="Times New Roman" w:hAnsi="Arial" w:cs="Arial"/>
          <w:color w:val="000000"/>
          <w:sz w:val="17"/>
          <w:lang w:val="de-DE" w:eastAsia="es-ES"/>
        </w:rPr>
        <w:t> </w:t>
      </w:r>
      <w:hyperlink r:id="rId33" w:tooltip="Ordnungswidrigkeitengesetz" w:history="1">
        <w:r w:rsidRPr="007B3E9A">
          <w:rPr>
            <w:rFonts w:ascii="Arial" w:eastAsia="Times New Roman" w:hAnsi="Arial" w:cs="Arial"/>
            <w:color w:val="0B0080"/>
            <w:sz w:val="17"/>
            <w:u w:val="single"/>
            <w:lang w:val="de-DE" w:eastAsia="es-ES"/>
          </w:rPr>
          <w:t>Ordnungswidrigkeitengesetz</w:t>
        </w:r>
      </w:hyperlink>
      <w:r w:rsidRPr="007B3E9A">
        <w:rPr>
          <w:rFonts w:ascii="Arial" w:eastAsia="Times New Roman" w:hAnsi="Arial" w:cs="Arial"/>
          <w:color w:val="000000"/>
          <w:sz w:val="17"/>
          <w:szCs w:val="17"/>
          <w:lang w:val="de-DE" w:eastAsia="es-ES"/>
        </w:rPr>
        <w:t>, die</w:t>
      </w:r>
      <w:r w:rsidRPr="007B3E9A">
        <w:rPr>
          <w:rFonts w:ascii="Arial" w:eastAsia="Times New Roman" w:hAnsi="Arial" w:cs="Arial"/>
          <w:color w:val="000000"/>
          <w:sz w:val="17"/>
          <w:lang w:val="de-DE" w:eastAsia="es-ES"/>
        </w:rPr>
        <w:t> </w:t>
      </w:r>
      <w:hyperlink r:id="rId34" w:tooltip="Abgabenordnung" w:history="1">
        <w:r w:rsidRPr="007B3E9A">
          <w:rPr>
            <w:rFonts w:ascii="Arial" w:eastAsia="Times New Roman" w:hAnsi="Arial" w:cs="Arial"/>
            <w:color w:val="0B0080"/>
            <w:sz w:val="17"/>
            <w:u w:val="single"/>
            <w:lang w:val="de-DE" w:eastAsia="es-ES"/>
          </w:rPr>
          <w:t>Abgabenordnung</w:t>
        </w:r>
      </w:hyperlink>
      <w:r w:rsidRPr="007B3E9A">
        <w:rPr>
          <w:rFonts w:ascii="Arial" w:eastAsia="Times New Roman" w:hAnsi="Arial" w:cs="Arial"/>
          <w:color w:val="000000"/>
          <w:sz w:val="17"/>
          <w:szCs w:val="17"/>
          <w:lang w:val="de-DE" w:eastAsia="es-ES"/>
        </w:rPr>
        <w:t>sowie für bestimmte Verfahrenshandlungen auch die</w:t>
      </w:r>
      <w:r w:rsidRPr="007B3E9A">
        <w:rPr>
          <w:rFonts w:ascii="Arial" w:eastAsia="Times New Roman" w:hAnsi="Arial" w:cs="Arial"/>
          <w:color w:val="000000"/>
          <w:sz w:val="17"/>
          <w:lang w:val="de-DE" w:eastAsia="es-ES"/>
        </w:rPr>
        <w:t> </w:t>
      </w:r>
      <w:hyperlink r:id="rId35" w:tooltip="Zivilprozessordnung (Deutschland)" w:history="1">
        <w:r w:rsidRPr="007B3E9A">
          <w:rPr>
            <w:rFonts w:ascii="Arial" w:eastAsia="Times New Roman" w:hAnsi="Arial" w:cs="Arial"/>
            <w:color w:val="0B0080"/>
            <w:sz w:val="17"/>
            <w:u w:val="single"/>
            <w:lang w:val="de-DE" w:eastAsia="es-ES"/>
          </w:rPr>
          <w:t>Zivilprozessordnung</w:t>
        </w:r>
      </w:hyperlink>
      <w:r w:rsidRPr="007B3E9A">
        <w:rPr>
          <w:rFonts w:ascii="Arial" w:eastAsia="Times New Roman" w:hAnsi="Arial" w:cs="Arial"/>
          <w:color w:val="000000"/>
          <w:sz w:val="17"/>
          <w:szCs w:val="17"/>
          <w:lang w:val="de-DE" w:eastAsia="es-ES"/>
        </w:rPr>
        <w:t>. Besonders hervorzuheben sind auch die anzuwendenden</w:t>
      </w:r>
      <w:r w:rsidR="00BF65B9">
        <w:fldChar w:fldCharType="begin"/>
      </w:r>
      <w:r w:rsidR="00E1609E" w:rsidRPr="00DF715E">
        <w:rPr>
          <w:lang w:val="de-DE"/>
        </w:rPr>
        <w:instrText>HYPERLINK "http://de.wikipedia.org/wiki/Verwaltungsvorschrift" \o "Verwaltungsvorschrift"</w:instrText>
      </w:r>
      <w:r w:rsidR="00BF65B9">
        <w:fldChar w:fldCharType="separate"/>
      </w:r>
      <w:r w:rsidRPr="007B3E9A">
        <w:rPr>
          <w:rFonts w:ascii="Arial" w:eastAsia="Times New Roman" w:hAnsi="Arial" w:cs="Arial"/>
          <w:color w:val="0B0080"/>
          <w:sz w:val="17"/>
          <w:u w:val="single"/>
          <w:lang w:val="de-DE" w:eastAsia="es-ES"/>
        </w:rPr>
        <w:t>Verwaltungsvorschriften</w:t>
      </w:r>
      <w:r w:rsidR="00BF65B9">
        <w:fldChar w:fldCharType="end"/>
      </w:r>
      <w:r w:rsidRPr="007B3E9A">
        <w:rPr>
          <w:rFonts w:ascii="Arial" w:eastAsia="Times New Roman" w:hAnsi="Arial" w:cs="Arial"/>
          <w:color w:val="000000"/>
          <w:sz w:val="17"/>
          <w:szCs w:val="17"/>
          <w:lang w:val="de-DE" w:eastAsia="es-ES"/>
        </w:rPr>
        <w:t>, namentlich die</w:t>
      </w:r>
      <w:r w:rsidRPr="007B3E9A">
        <w:rPr>
          <w:rFonts w:ascii="Arial" w:eastAsia="Times New Roman" w:hAnsi="Arial" w:cs="Arial"/>
          <w:color w:val="000000"/>
          <w:sz w:val="17"/>
          <w:lang w:val="de-DE" w:eastAsia="es-ES"/>
        </w:rPr>
        <w:t> </w:t>
      </w:r>
      <w:hyperlink r:id="rId36" w:tooltip="Richtlinien für das Straf- und Bußgeldverfahren" w:history="1">
        <w:r w:rsidRPr="007B3E9A">
          <w:rPr>
            <w:rFonts w:ascii="Arial" w:eastAsia="Times New Roman" w:hAnsi="Arial" w:cs="Arial"/>
            <w:color w:val="0B0080"/>
            <w:sz w:val="17"/>
            <w:u w:val="single"/>
            <w:lang w:val="de-DE" w:eastAsia="es-ES"/>
          </w:rPr>
          <w:t>Richtlinien für das Straf- und Bußgeldverfahren</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(RiStBV). Für die Strafvollstreckung treten die Strafvollstreckungsordnung und das</w:t>
      </w:r>
      <w:r w:rsidRPr="007B3E9A">
        <w:rPr>
          <w:rFonts w:ascii="Arial" w:eastAsia="Times New Roman" w:hAnsi="Arial" w:cs="Arial"/>
          <w:color w:val="000000"/>
          <w:sz w:val="17"/>
          <w:lang w:val="de-DE" w:eastAsia="es-ES"/>
        </w:rPr>
        <w:t> </w:t>
      </w:r>
      <w:hyperlink r:id="rId37" w:tooltip="Strafvollzugsgesetz" w:history="1">
        <w:r w:rsidRPr="007B3E9A">
          <w:rPr>
            <w:rFonts w:ascii="Arial" w:eastAsia="Times New Roman" w:hAnsi="Arial" w:cs="Arial"/>
            <w:color w:val="0B0080"/>
            <w:sz w:val="17"/>
            <w:u w:val="single"/>
            <w:lang w:val="de-DE" w:eastAsia="es-ES"/>
          </w:rPr>
          <w:t>Strafvollzugsgesetz</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hinzu.</w:t>
      </w:r>
    </w:p>
    <w:p w:rsidR="007B3E9A" w:rsidRPr="007B3E9A" w:rsidRDefault="007B3E9A" w:rsidP="007B3E9A">
      <w:pPr>
        <w:pBdr>
          <w:bottom w:val="single" w:sz="4" w:space="2" w:color="AAAAAA"/>
        </w:pBdr>
        <w:shd w:val="clear" w:color="auto" w:fill="FFFFFF"/>
        <w:spacing w:after="144" w:line="249" w:lineRule="atLeast"/>
        <w:outlineLvl w:val="1"/>
        <w:rPr>
          <w:rFonts w:ascii="Arial" w:eastAsia="Times New Roman" w:hAnsi="Arial" w:cs="Arial"/>
          <w:color w:val="000000"/>
          <w:sz w:val="25"/>
          <w:szCs w:val="25"/>
          <w:lang w:val="de-DE" w:eastAsia="es-ES"/>
        </w:rPr>
      </w:pPr>
      <w:r w:rsidRPr="007B3E9A">
        <w:rPr>
          <w:rFonts w:ascii="Arial" w:eastAsia="Times New Roman" w:hAnsi="Arial" w:cs="Arial"/>
          <w:color w:val="000000"/>
          <w:sz w:val="25"/>
          <w:lang w:val="de-DE" w:eastAsia="es-ES"/>
        </w:rPr>
        <w:t>Verhältnis zum Polizeirecht</w:t>
      </w:r>
    </w:p>
    <w:p w:rsidR="007B3E9A" w:rsidRPr="007B3E9A" w:rsidRDefault="007B3E9A" w:rsidP="007B3E9A">
      <w:pPr>
        <w:shd w:val="clear" w:color="auto" w:fill="FFFFFF"/>
        <w:spacing w:before="96" w:after="120" w:line="249" w:lineRule="atLeast"/>
        <w:rPr>
          <w:rFonts w:ascii="Arial" w:eastAsia="Times New Roman" w:hAnsi="Arial" w:cs="Arial"/>
          <w:color w:val="000000"/>
          <w:sz w:val="17"/>
          <w:szCs w:val="17"/>
          <w:lang w:val="de-DE" w:eastAsia="es-ES"/>
        </w:rPr>
      </w:pPr>
      <w:r w:rsidRPr="007B3E9A">
        <w:rPr>
          <w:rFonts w:ascii="Arial" w:eastAsia="Times New Roman" w:hAnsi="Arial" w:cs="Arial"/>
          <w:color w:val="000000"/>
          <w:sz w:val="17"/>
          <w:szCs w:val="17"/>
          <w:lang w:val="de-DE" w:eastAsia="es-ES"/>
        </w:rPr>
        <w:t>Die Strafprozessordnung kommt nur bei repressiven Maßnahmen (</w:t>
      </w:r>
      <w:hyperlink r:id="rId38" w:tooltip="Strafverfolgung" w:history="1">
        <w:r w:rsidRPr="007B3E9A">
          <w:rPr>
            <w:rFonts w:ascii="Arial" w:eastAsia="Times New Roman" w:hAnsi="Arial" w:cs="Arial"/>
            <w:color w:val="0B0080"/>
            <w:sz w:val="17"/>
            <w:u w:val="single"/>
            <w:lang w:val="de-DE" w:eastAsia="es-ES"/>
          </w:rPr>
          <w:t>Strafverfolgung</w:t>
        </w:r>
      </w:hyperlink>
      <w:r w:rsidRPr="007B3E9A">
        <w:rPr>
          <w:rFonts w:ascii="Arial" w:eastAsia="Times New Roman" w:hAnsi="Arial" w:cs="Arial"/>
          <w:color w:val="000000"/>
          <w:sz w:val="17"/>
          <w:szCs w:val="17"/>
          <w:lang w:val="de-DE" w:eastAsia="es-ES"/>
        </w:rPr>
        <w:t>) zur Anwendung. Bei</w:t>
      </w:r>
      <w:r w:rsidRPr="007B3E9A">
        <w:rPr>
          <w:rFonts w:ascii="Arial" w:eastAsia="Times New Roman" w:hAnsi="Arial" w:cs="Arial"/>
          <w:color w:val="000000"/>
          <w:sz w:val="17"/>
          <w:lang w:val="de-DE" w:eastAsia="es-ES"/>
        </w:rPr>
        <w:t> </w:t>
      </w:r>
      <w:hyperlink r:id="rId39" w:tooltip="Kriminalprävention" w:history="1">
        <w:r w:rsidRPr="007B3E9A">
          <w:rPr>
            <w:rFonts w:ascii="Arial" w:eastAsia="Times New Roman" w:hAnsi="Arial" w:cs="Arial"/>
            <w:color w:val="0B0080"/>
            <w:sz w:val="17"/>
            <w:u w:val="single"/>
            <w:lang w:val="de-DE" w:eastAsia="es-ES"/>
          </w:rPr>
          <w:t>präventiven</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Maßnahmen der Polizei gelten die jeweiligen Landesgesetze (</w:t>
      </w:r>
      <w:hyperlink r:id="rId40" w:tooltip="Polizeirecht (Deutschland)" w:history="1">
        <w:r w:rsidRPr="007B3E9A">
          <w:rPr>
            <w:rFonts w:ascii="Arial" w:eastAsia="Times New Roman" w:hAnsi="Arial" w:cs="Arial"/>
            <w:color w:val="0B0080"/>
            <w:sz w:val="17"/>
            <w:u w:val="single"/>
            <w:lang w:val="de-DE" w:eastAsia="es-ES"/>
          </w:rPr>
          <w:t>Polizeirecht</w:t>
        </w:r>
      </w:hyperlink>
      <w:r w:rsidRPr="007B3E9A">
        <w:rPr>
          <w:rFonts w:ascii="Arial" w:eastAsia="Times New Roman" w:hAnsi="Arial" w:cs="Arial"/>
          <w:color w:val="000000"/>
          <w:sz w:val="17"/>
          <w:szCs w:val="17"/>
          <w:lang w:val="de-DE" w:eastAsia="es-ES"/>
        </w:rPr>
        <w:t>, Ordnungsrecht,</w:t>
      </w:r>
      <w:r w:rsidRPr="007B3E9A">
        <w:rPr>
          <w:rFonts w:ascii="Arial" w:eastAsia="Times New Roman" w:hAnsi="Arial" w:cs="Arial"/>
          <w:color w:val="000000"/>
          <w:sz w:val="17"/>
          <w:lang w:val="de-DE" w:eastAsia="es-ES"/>
        </w:rPr>
        <w:t> </w:t>
      </w:r>
      <w:hyperlink r:id="rId41" w:tooltip="Gefahrenabwehr" w:history="1">
        <w:r w:rsidRPr="007B3E9A">
          <w:rPr>
            <w:rFonts w:ascii="Arial" w:eastAsia="Times New Roman" w:hAnsi="Arial" w:cs="Arial"/>
            <w:color w:val="0B0080"/>
            <w:sz w:val="17"/>
            <w:u w:val="single"/>
            <w:lang w:val="de-DE" w:eastAsia="es-ES"/>
          </w:rPr>
          <w:t>Gefahrenabwehr</w:t>
        </w:r>
      </w:hyperlink>
      <w:r w:rsidRPr="007B3E9A">
        <w:rPr>
          <w:rFonts w:ascii="Arial" w:eastAsia="Times New Roman" w:hAnsi="Arial" w:cs="Arial"/>
          <w:color w:val="000000"/>
          <w:sz w:val="17"/>
          <w:szCs w:val="17"/>
          <w:lang w:val="de-DE" w:eastAsia="es-ES"/>
        </w:rPr>
        <w:t>).</w:t>
      </w:r>
    </w:p>
    <w:p w:rsidR="007B3E9A" w:rsidRPr="007B3E9A" w:rsidRDefault="007B3E9A" w:rsidP="007B3E9A">
      <w:pPr>
        <w:shd w:val="clear" w:color="auto" w:fill="FFFFFF"/>
        <w:spacing w:before="96" w:after="120" w:line="249" w:lineRule="atLeast"/>
        <w:rPr>
          <w:rFonts w:ascii="Arial" w:eastAsia="Times New Roman" w:hAnsi="Arial" w:cs="Arial"/>
          <w:color w:val="000000"/>
          <w:sz w:val="17"/>
          <w:szCs w:val="17"/>
          <w:lang w:val="de-DE" w:eastAsia="es-ES"/>
        </w:rPr>
      </w:pPr>
      <w:r w:rsidRPr="007B3E9A">
        <w:rPr>
          <w:rFonts w:ascii="Arial" w:eastAsia="Times New Roman" w:hAnsi="Arial" w:cs="Arial"/>
          <w:color w:val="000000"/>
          <w:sz w:val="17"/>
          <w:szCs w:val="17"/>
          <w:lang w:val="de-DE" w:eastAsia="es-ES"/>
        </w:rPr>
        <w:t>Daneben ist zum Inkrafttreten das</w:t>
      </w:r>
      <w:r w:rsidRPr="007B3E9A">
        <w:rPr>
          <w:rFonts w:ascii="Arial" w:eastAsia="Times New Roman" w:hAnsi="Arial" w:cs="Arial"/>
          <w:color w:val="000000"/>
          <w:sz w:val="17"/>
          <w:lang w:val="de-DE" w:eastAsia="es-ES"/>
        </w:rPr>
        <w:t> </w:t>
      </w:r>
      <w:hyperlink r:id="rId42" w:tooltip="Einführungsgesetz zur Strafprozessordnung (Seite nicht vorhanden)" w:history="1">
        <w:r w:rsidRPr="007B3E9A">
          <w:rPr>
            <w:rFonts w:ascii="Arial" w:eastAsia="Times New Roman" w:hAnsi="Arial" w:cs="Arial"/>
            <w:color w:val="A55858"/>
            <w:sz w:val="17"/>
            <w:u w:val="single"/>
            <w:lang w:val="de-DE" w:eastAsia="es-ES"/>
          </w:rPr>
          <w:t>Einführungsgesetz zur Strafprozessordnung</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(EGStPO) erlassen worden.</w:t>
      </w:r>
    </w:p>
    <w:p w:rsidR="007B3E9A" w:rsidRPr="007B3E9A" w:rsidRDefault="007B3E9A" w:rsidP="007B3E9A">
      <w:pPr>
        <w:pBdr>
          <w:bottom w:val="single" w:sz="4" w:space="2" w:color="AAAAAA"/>
        </w:pBdr>
        <w:shd w:val="clear" w:color="auto" w:fill="FFFFFF"/>
        <w:spacing w:after="144" w:line="249" w:lineRule="atLeast"/>
        <w:outlineLvl w:val="1"/>
        <w:rPr>
          <w:rFonts w:ascii="Arial" w:eastAsia="Times New Roman" w:hAnsi="Arial" w:cs="Arial"/>
          <w:color w:val="000000"/>
          <w:sz w:val="25"/>
          <w:szCs w:val="25"/>
          <w:lang w:val="de-DE" w:eastAsia="es-ES"/>
        </w:rPr>
      </w:pPr>
      <w:r w:rsidRPr="007B3E9A">
        <w:rPr>
          <w:rFonts w:ascii="Arial" w:eastAsia="Times New Roman" w:hAnsi="Arial" w:cs="Arial"/>
          <w:color w:val="000000"/>
          <w:sz w:val="25"/>
          <w:lang w:val="de-DE" w:eastAsia="es-ES"/>
        </w:rPr>
        <w:t>Historische Entwicklung der Strafprozessordnung</w:t>
      </w:r>
    </w:p>
    <w:p w:rsidR="007B3E9A" w:rsidRPr="007B3E9A" w:rsidRDefault="007B3E9A" w:rsidP="007B3E9A">
      <w:pPr>
        <w:shd w:val="clear" w:color="auto" w:fill="FFFFFF"/>
        <w:spacing w:after="72" w:line="249" w:lineRule="atLeast"/>
        <w:outlineLvl w:val="2"/>
        <w:rPr>
          <w:rFonts w:ascii="Arial" w:eastAsia="Times New Roman" w:hAnsi="Arial" w:cs="Arial"/>
          <w:b/>
          <w:bCs/>
          <w:color w:val="000000"/>
          <w:lang w:val="de-DE" w:eastAsia="es-ES"/>
        </w:rPr>
      </w:pPr>
      <w:r w:rsidRPr="007B3E9A">
        <w:rPr>
          <w:rFonts w:ascii="Arial" w:eastAsia="Times New Roman" w:hAnsi="Arial" w:cs="Arial"/>
          <w:b/>
          <w:bCs/>
          <w:color w:val="000000"/>
          <w:lang w:val="de-DE" w:eastAsia="es-ES"/>
        </w:rPr>
        <w:t>Allgemeine historische Entwicklung</w:t>
      </w:r>
    </w:p>
    <w:p w:rsidR="007B3E9A" w:rsidRPr="007B3E9A" w:rsidRDefault="007B3E9A" w:rsidP="007B3E9A">
      <w:pPr>
        <w:shd w:val="clear" w:color="auto" w:fill="FFFFFF"/>
        <w:spacing w:before="96" w:after="120" w:line="249" w:lineRule="atLeast"/>
        <w:rPr>
          <w:rFonts w:ascii="Arial" w:eastAsia="Times New Roman" w:hAnsi="Arial" w:cs="Arial"/>
          <w:color w:val="000000"/>
          <w:sz w:val="17"/>
          <w:szCs w:val="17"/>
          <w:lang w:val="de-DE" w:eastAsia="es-ES"/>
        </w:rPr>
      </w:pPr>
      <w:r w:rsidRPr="007B3E9A">
        <w:rPr>
          <w:rFonts w:ascii="Arial" w:eastAsia="Times New Roman" w:hAnsi="Arial" w:cs="Arial"/>
          <w:color w:val="000000"/>
          <w:sz w:val="17"/>
          <w:szCs w:val="17"/>
          <w:lang w:val="de-DE" w:eastAsia="es-ES"/>
        </w:rPr>
        <w:t>Die Kodifikationen der Reichsstrafprozessordnung und des</w:t>
      </w:r>
      <w:r w:rsidRPr="007B3E9A">
        <w:rPr>
          <w:rFonts w:ascii="Arial" w:eastAsia="Times New Roman" w:hAnsi="Arial" w:cs="Arial"/>
          <w:color w:val="000000"/>
          <w:sz w:val="17"/>
          <w:lang w:val="de-DE" w:eastAsia="es-ES"/>
        </w:rPr>
        <w:t> </w:t>
      </w:r>
      <w:hyperlink r:id="rId43" w:tooltip="Gerichtsverfassungsgesetz" w:history="1">
        <w:r w:rsidRPr="007B3E9A">
          <w:rPr>
            <w:rFonts w:ascii="Arial" w:eastAsia="Times New Roman" w:hAnsi="Arial" w:cs="Arial"/>
            <w:color w:val="0B0080"/>
            <w:sz w:val="17"/>
            <w:u w:val="single"/>
            <w:lang w:val="de-DE" w:eastAsia="es-ES"/>
          </w:rPr>
          <w:t>Gerichtsverfassungsgesetzes</w:t>
        </w:r>
      </w:hyperlink>
      <w:r w:rsidRPr="007B3E9A">
        <w:rPr>
          <w:rFonts w:ascii="Arial" w:eastAsia="Times New Roman" w:hAnsi="Arial" w:cs="Arial"/>
          <w:color w:val="000000"/>
          <w:sz w:val="17"/>
          <w:szCs w:val="17"/>
          <w:lang w:val="de-DE" w:eastAsia="es-ES"/>
        </w:rPr>
        <w:t>, die zusammen mit der</w:t>
      </w:r>
      <w:r w:rsidRPr="007B3E9A">
        <w:rPr>
          <w:rFonts w:ascii="Arial" w:eastAsia="Times New Roman" w:hAnsi="Arial" w:cs="Arial"/>
          <w:color w:val="000000"/>
          <w:sz w:val="17"/>
          <w:lang w:val="de-DE" w:eastAsia="es-ES"/>
        </w:rPr>
        <w:t> </w:t>
      </w:r>
      <w:hyperlink r:id="rId44" w:tooltip="Konkursordnung (1877) (Seite nicht vorhanden)" w:history="1">
        <w:r w:rsidRPr="007B3E9A">
          <w:rPr>
            <w:rFonts w:ascii="Arial" w:eastAsia="Times New Roman" w:hAnsi="Arial" w:cs="Arial"/>
            <w:color w:val="A55858"/>
            <w:sz w:val="17"/>
            <w:u w:val="single"/>
            <w:lang w:val="de-DE" w:eastAsia="es-ES"/>
          </w:rPr>
          <w:t>Konkursordnung</w:t>
        </w:r>
      </w:hyperlink>
      <w:r w:rsidRPr="007B3E9A">
        <w:rPr>
          <w:rFonts w:ascii="Arial" w:eastAsia="Times New Roman" w:hAnsi="Arial" w:cs="Arial"/>
          <w:color w:val="000000"/>
          <w:sz w:val="17"/>
          <w:szCs w:val="17"/>
          <w:lang w:val="de-DE" w:eastAsia="es-ES"/>
        </w:rPr>
        <w:t>(heute</w:t>
      </w:r>
      <w:r w:rsidRPr="007B3E9A">
        <w:rPr>
          <w:rFonts w:ascii="Arial" w:eastAsia="Times New Roman" w:hAnsi="Arial" w:cs="Arial"/>
          <w:color w:val="000000"/>
          <w:sz w:val="17"/>
          <w:lang w:val="de-DE" w:eastAsia="es-ES"/>
        </w:rPr>
        <w:t> </w:t>
      </w:r>
      <w:hyperlink r:id="rId45" w:tooltip="Insolvenzordnung (Deutschland)" w:history="1">
        <w:r w:rsidRPr="007B3E9A">
          <w:rPr>
            <w:rFonts w:ascii="Arial" w:eastAsia="Times New Roman" w:hAnsi="Arial" w:cs="Arial"/>
            <w:color w:val="0B0080"/>
            <w:sz w:val="17"/>
            <w:u w:val="single"/>
            <w:lang w:val="de-DE" w:eastAsia="es-ES"/>
          </w:rPr>
          <w:t>Insolvenzordnung</w:t>
        </w:r>
      </w:hyperlink>
      <w:r w:rsidRPr="007B3E9A">
        <w:rPr>
          <w:rFonts w:ascii="Arial" w:eastAsia="Times New Roman" w:hAnsi="Arial" w:cs="Arial"/>
          <w:color w:val="000000"/>
          <w:sz w:val="17"/>
          <w:szCs w:val="17"/>
          <w:lang w:val="de-DE" w:eastAsia="es-ES"/>
        </w:rPr>
        <w:t>) und der</w:t>
      </w:r>
      <w:r w:rsidRPr="007B3E9A">
        <w:rPr>
          <w:rFonts w:ascii="Arial" w:eastAsia="Times New Roman" w:hAnsi="Arial" w:cs="Arial"/>
          <w:color w:val="000000"/>
          <w:sz w:val="17"/>
          <w:lang w:val="de-DE" w:eastAsia="es-ES"/>
        </w:rPr>
        <w:t> </w:t>
      </w:r>
      <w:hyperlink r:id="rId46" w:tooltip="Zivilprozessordnung (Deutschland)" w:history="1">
        <w:r w:rsidRPr="007B3E9A">
          <w:rPr>
            <w:rFonts w:ascii="Arial" w:eastAsia="Times New Roman" w:hAnsi="Arial" w:cs="Arial"/>
            <w:color w:val="0B0080"/>
            <w:sz w:val="17"/>
            <w:u w:val="single"/>
            <w:lang w:val="de-DE" w:eastAsia="es-ES"/>
          </w:rPr>
          <w:t>Zivilprozessordnung</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 xml:space="preserve">am 1. Oktober 1879 in Kraft getreten sind, bildeten den Abschluss in der Überwindung des gemeinrechtlichen Inquisitionsprozesses hin zum modernen Strafprozess. Seit ihrem Inkrafttreten wurde die Strafprozessordnung vielfach, auch strukturell </w:t>
      </w:r>
      <w:r w:rsidRPr="007B3E9A">
        <w:rPr>
          <w:rFonts w:ascii="Arial" w:eastAsia="Times New Roman" w:hAnsi="Arial" w:cs="Arial"/>
          <w:color w:val="000000"/>
          <w:sz w:val="17"/>
          <w:szCs w:val="17"/>
          <w:lang w:val="de-DE" w:eastAsia="es-ES"/>
        </w:rPr>
        <w:lastRenderedPageBreak/>
        <w:t>geändert. Die zunächst zurückhaltende Änderungspraxis entwickelte sich mit der Zeit, vor allem seit Gründung der</w:t>
      </w:r>
      <w:r w:rsidRPr="007B3E9A">
        <w:rPr>
          <w:rFonts w:ascii="Arial" w:eastAsia="Times New Roman" w:hAnsi="Arial" w:cs="Arial"/>
          <w:color w:val="000000"/>
          <w:sz w:val="17"/>
          <w:lang w:val="de-DE" w:eastAsia="es-ES"/>
        </w:rPr>
        <w:t> </w:t>
      </w:r>
      <w:hyperlink r:id="rId47" w:tooltip="Deutschland" w:history="1">
        <w:r w:rsidRPr="007B3E9A">
          <w:rPr>
            <w:rFonts w:ascii="Arial" w:eastAsia="Times New Roman" w:hAnsi="Arial" w:cs="Arial"/>
            <w:color w:val="0B0080"/>
            <w:sz w:val="17"/>
            <w:u w:val="single"/>
            <w:lang w:val="de-DE" w:eastAsia="es-ES"/>
          </w:rPr>
          <w:t>Bundesrepublik Deutschland</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zu einer expansiven „Novellierungsgesetzgebung“.</w:t>
      </w:r>
      <w:hyperlink r:id="rId48" w:anchor="cite_note-4" w:history="1">
        <w:r w:rsidRPr="007B3E9A">
          <w:rPr>
            <w:rFonts w:ascii="Arial" w:eastAsia="Times New Roman" w:hAnsi="Arial" w:cs="Arial"/>
            <w:color w:val="0B0080"/>
            <w:sz w:val="17"/>
            <w:u w:val="single"/>
            <w:vertAlign w:val="superscript"/>
            <w:lang w:val="de-DE" w:eastAsia="es-ES"/>
          </w:rPr>
          <w:t>[4]</w:t>
        </w:r>
      </w:hyperlink>
    </w:p>
    <w:p w:rsidR="007B3E9A" w:rsidRPr="007B3E9A" w:rsidRDefault="007B3E9A" w:rsidP="007B3E9A">
      <w:pPr>
        <w:shd w:val="clear" w:color="auto" w:fill="FFFFFF"/>
        <w:spacing w:after="72" w:line="249" w:lineRule="atLeast"/>
        <w:outlineLvl w:val="2"/>
        <w:rPr>
          <w:rFonts w:ascii="Arial" w:eastAsia="Times New Roman" w:hAnsi="Arial" w:cs="Arial"/>
          <w:b/>
          <w:bCs/>
          <w:color w:val="000000"/>
          <w:lang w:val="de-DE" w:eastAsia="es-ES"/>
        </w:rPr>
      </w:pPr>
      <w:r w:rsidRPr="007B3E9A">
        <w:rPr>
          <w:rFonts w:ascii="Arial" w:eastAsia="Times New Roman" w:hAnsi="Arial" w:cs="Arial"/>
          <w:b/>
          <w:bCs/>
          <w:color w:val="000000"/>
          <w:lang w:val="de-DE" w:eastAsia="es-ES"/>
        </w:rPr>
        <w:t>Historische Strafprozessordnung der DDR</w:t>
      </w:r>
    </w:p>
    <w:p w:rsidR="007B3E9A" w:rsidRDefault="007B3E9A" w:rsidP="007B3E9A">
      <w:pPr>
        <w:shd w:val="clear" w:color="auto" w:fill="FFFFFF"/>
        <w:spacing w:before="96" w:after="120" w:line="249" w:lineRule="atLeast"/>
        <w:rPr>
          <w:rFonts w:ascii="Arial" w:eastAsia="Times New Roman" w:hAnsi="Arial" w:cs="Arial"/>
          <w:color w:val="000000"/>
          <w:sz w:val="17"/>
          <w:szCs w:val="17"/>
          <w:lang w:val="de-DE" w:eastAsia="es-ES"/>
        </w:rPr>
      </w:pPr>
      <w:r w:rsidRPr="007B3E9A">
        <w:rPr>
          <w:rFonts w:ascii="Arial" w:eastAsia="Times New Roman" w:hAnsi="Arial" w:cs="Arial"/>
          <w:color w:val="000000"/>
          <w:sz w:val="17"/>
          <w:szCs w:val="17"/>
          <w:lang w:val="de-DE" w:eastAsia="es-ES"/>
        </w:rPr>
        <w:t>In der</w:t>
      </w:r>
      <w:r w:rsidRPr="007B3E9A">
        <w:rPr>
          <w:rFonts w:ascii="Arial" w:eastAsia="Times New Roman" w:hAnsi="Arial" w:cs="Arial"/>
          <w:color w:val="000000"/>
          <w:sz w:val="17"/>
          <w:lang w:val="de-DE" w:eastAsia="es-ES"/>
        </w:rPr>
        <w:t> </w:t>
      </w:r>
      <w:hyperlink r:id="rId49" w:tooltip="DDR" w:history="1">
        <w:r w:rsidRPr="007B3E9A">
          <w:rPr>
            <w:rFonts w:ascii="Arial" w:eastAsia="Times New Roman" w:hAnsi="Arial" w:cs="Arial"/>
            <w:color w:val="0B0080"/>
            <w:sz w:val="17"/>
            <w:u w:val="single"/>
            <w:lang w:val="de-DE" w:eastAsia="es-ES"/>
          </w:rPr>
          <w:t>Deutschen Demokratischen Republik</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galt nach Gründung 1949 zunächst auch die Strafprozessordnung von 1877 in Teilen weiter. 1952 wurde dann das</w:t>
      </w:r>
      <w:r w:rsidRPr="007B3E9A">
        <w:rPr>
          <w:rFonts w:ascii="Arial" w:eastAsia="Times New Roman" w:hAnsi="Arial" w:cs="Arial"/>
          <w:color w:val="000000"/>
          <w:sz w:val="17"/>
          <w:lang w:val="de-DE" w:eastAsia="es-ES"/>
        </w:rPr>
        <w:t> </w:t>
      </w:r>
      <w:r w:rsidRPr="007B3E9A">
        <w:rPr>
          <w:rFonts w:ascii="Arial" w:eastAsia="Times New Roman" w:hAnsi="Arial" w:cs="Arial"/>
          <w:i/>
          <w:iCs/>
          <w:color w:val="000000"/>
          <w:sz w:val="17"/>
          <w:szCs w:val="17"/>
          <w:lang w:val="de-DE" w:eastAsia="es-ES"/>
        </w:rPr>
        <w:t>Gesetz über das Verfahren in Strafsachen in der DDR</w:t>
      </w:r>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in Kraft gesetzt. 1968 folgten das</w:t>
      </w:r>
      <w:r w:rsidRPr="007B3E9A">
        <w:rPr>
          <w:rFonts w:ascii="Arial" w:eastAsia="Times New Roman" w:hAnsi="Arial" w:cs="Arial"/>
          <w:color w:val="000000"/>
          <w:sz w:val="17"/>
          <w:lang w:val="de-DE" w:eastAsia="es-ES"/>
        </w:rPr>
        <w:t> </w:t>
      </w:r>
      <w:hyperlink r:id="rId50" w:tooltip="Strafgesetzbuch (DDR)" w:history="1">
        <w:r w:rsidRPr="007B3E9A">
          <w:rPr>
            <w:rFonts w:ascii="Arial" w:eastAsia="Times New Roman" w:hAnsi="Arial" w:cs="Arial"/>
            <w:i/>
            <w:iCs/>
            <w:color w:val="0B0080"/>
            <w:sz w:val="17"/>
            <w:u w:val="single"/>
            <w:lang w:val="de-DE" w:eastAsia="es-ES"/>
          </w:rPr>
          <w:t>Strafgesetzbuch</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(StGB), eine neue</w:t>
      </w:r>
      <w:r w:rsidRPr="007B3E9A">
        <w:rPr>
          <w:rFonts w:ascii="Arial" w:eastAsia="Times New Roman" w:hAnsi="Arial" w:cs="Arial"/>
          <w:color w:val="000000"/>
          <w:sz w:val="17"/>
          <w:lang w:val="de-DE" w:eastAsia="es-ES"/>
        </w:rPr>
        <w:t> </w:t>
      </w:r>
      <w:r w:rsidRPr="007B3E9A">
        <w:rPr>
          <w:rFonts w:ascii="Arial" w:eastAsia="Times New Roman" w:hAnsi="Arial" w:cs="Arial"/>
          <w:i/>
          <w:iCs/>
          <w:color w:val="000000"/>
          <w:sz w:val="17"/>
          <w:szCs w:val="17"/>
          <w:lang w:val="de-DE" w:eastAsia="es-ES"/>
        </w:rPr>
        <w:t>Strafprozessordnung</w:t>
      </w:r>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(StPO) und das</w:t>
      </w:r>
      <w:r w:rsidRPr="007B3E9A">
        <w:rPr>
          <w:rFonts w:ascii="Arial" w:eastAsia="Times New Roman" w:hAnsi="Arial" w:cs="Arial"/>
          <w:color w:val="000000"/>
          <w:sz w:val="17"/>
          <w:lang w:val="de-DE" w:eastAsia="es-ES"/>
        </w:rPr>
        <w:t> </w:t>
      </w:r>
      <w:r w:rsidRPr="007B3E9A">
        <w:rPr>
          <w:rFonts w:ascii="Arial" w:eastAsia="Times New Roman" w:hAnsi="Arial" w:cs="Arial"/>
          <w:i/>
          <w:iCs/>
          <w:color w:val="000000"/>
          <w:sz w:val="17"/>
          <w:szCs w:val="17"/>
          <w:lang w:val="de-DE" w:eastAsia="es-ES"/>
        </w:rPr>
        <w:t>Gesetz über die Eintragung und Tilgung im Strafregister der DDR</w:t>
      </w:r>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(Strafregistergesetz).</w:t>
      </w:r>
      <w:hyperlink r:id="rId51" w:anchor="cite_note-5" w:history="1">
        <w:r w:rsidRPr="007B3E9A">
          <w:rPr>
            <w:rFonts w:ascii="Arial" w:eastAsia="Times New Roman" w:hAnsi="Arial" w:cs="Arial"/>
            <w:color w:val="0B0080"/>
            <w:sz w:val="17"/>
            <w:u w:val="single"/>
            <w:vertAlign w:val="superscript"/>
            <w:lang w:val="de-DE" w:eastAsia="es-ES"/>
          </w:rPr>
          <w:t>[5]</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Nach der</w:t>
      </w:r>
      <w:r w:rsidRPr="007B3E9A">
        <w:rPr>
          <w:rFonts w:ascii="Arial" w:eastAsia="Times New Roman" w:hAnsi="Arial" w:cs="Arial"/>
          <w:color w:val="000000"/>
          <w:sz w:val="17"/>
          <w:lang w:val="de-DE" w:eastAsia="es-ES"/>
        </w:rPr>
        <w:t> </w:t>
      </w:r>
      <w:hyperlink r:id="rId52" w:tooltip="Deutsche Wiedervereinigung" w:history="1">
        <w:r w:rsidRPr="007B3E9A">
          <w:rPr>
            <w:rFonts w:ascii="Arial" w:eastAsia="Times New Roman" w:hAnsi="Arial" w:cs="Arial"/>
            <w:color w:val="0B0080"/>
            <w:sz w:val="17"/>
            <w:u w:val="single"/>
            <w:lang w:val="de-DE" w:eastAsia="es-ES"/>
          </w:rPr>
          <w:t>deutschen Wiedervereinigung</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1990 galt auch im</w:t>
      </w:r>
      <w:r w:rsidRPr="007B3E9A">
        <w:rPr>
          <w:rFonts w:ascii="Arial" w:eastAsia="Times New Roman" w:hAnsi="Arial" w:cs="Arial"/>
          <w:color w:val="000000"/>
          <w:sz w:val="17"/>
          <w:lang w:val="de-DE" w:eastAsia="es-ES"/>
        </w:rPr>
        <w:t> </w:t>
      </w:r>
      <w:hyperlink r:id="rId53" w:tooltip="Beitrittsgebiet" w:history="1">
        <w:r w:rsidRPr="007B3E9A">
          <w:rPr>
            <w:rFonts w:ascii="Arial" w:eastAsia="Times New Roman" w:hAnsi="Arial" w:cs="Arial"/>
            <w:color w:val="0B0080"/>
            <w:sz w:val="17"/>
            <w:u w:val="single"/>
            <w:lang w:val="de-DE" w:eastAsia="es-ES"/>
          </w:rPr>
          <w:t>Beitrittsgebiet</w:t>
        </w:r>
      </w:hyperlink>
      <w:r w:rsidRPr="007B3E9A">
        <w:rPr>
          <w:rFonts w:ascii="Arial" w:eastAsia="Times New Roman" w:hAnsi="Arial" w:cs="Arial"/>
          <w:color w:val="000000"/>
          <w:sz w:val="17"/>
          <w:lang w:val="de-DE" w:eastAsia="es-ES"/>
        </w:rPr>
        <w:t> </w:t>
      </w:r>
      <w:r w:rsidRPr="007B3E9A">
        <w:rPr>
          <w:rFonts w:ascii="Arial" w:eastAsia="Times New Roman" w:hAnsi="Arial" w:cs="Arial"/>
          <w:color w:val="000000"/>
          <w:sz w:val="17"/>
          <w:szCs w:val="17"/>
          <w:lang w:val="de-DE" w:eastAsia="es-ES"/>
        </w:rPr>
        <w:t>die Strafprozessordnung der</w:t>
      </w:r>
      <w:r w:rsidRPr="007B3E9A">
        <w:rPr>
          <w:rFonts w:ascii="Arial" w:eastAsia="Times New Roman" w:hAnsi="Arial" w:cs="Arial"/>
          <w:color w:val="000000"/>
          <w:sz w:val="17"/>
          <w:lang w:val="de-DE" w:eastAsia="es-ES"/>
        </w:rPr>
        <w:t> </w:t>
      </w:r>
      <w:hyperlink r:id="rId54" w:tooltip="Deutschland" w:history="1">
        <w:r w:rsidRPr="007B3E9A">
          <w:rPr>
            <w:rFonts w:ascii="Arial" w:eastAsia="Times New Roman" w:hAnsi="Arial" w:cs="Arial"/>
            <w:color w:val="0B0080"/>
            <w:sz w:val="17"/>
            <w:u w:val="single"/>
            <w:lang w:val="de-DE" w:eastAsia="es-ES"/>
          </w:rPr>
          <w:t>Bundesrepublik Deutschland</w:t>
        </w:r>
      </w:hyperlink>
      <w:r w:rsidRPr="007B3E9A">
        <w:rPr>
          <w:rFonts w:ascii="Arial" w:eastAsia="Times New Roman" w:hAnsi="Arial" w:cs="Arial"/>
          <w:color w:val="000000"/>
          <w:sz w:val="17"/>
          <w:szCs w:val="17"/>
          <w:lang w:val="de-DE" w:eastAsia="es-ES"/>
        </w:rPr>
        <w:t>.</w:t>
      </w:r>
    </w:p>
    <w:p w:rsidR="00DF715E" w:rsidRDefault="00DF715E" w:rsidP="007B3E9A">
      <w:pPr>
        <w:shd w:val="clear" w:color="auto" w:fill="FFFFFF"/>
        <w:spacing w:before="96" w:after="120" w:line="249" w:lineRule="atLeast"/>
        <w:rPr>
          <w:rFonts w:ascii="Arial" w:eastAsia="Times New Roman" w:hAnsi="Arial" w:cs="Arial"/>
          <w:color w:val="000000"/>
          <w:sz w:val="17"/>
          <w:szCs w:val="17"/>
          <w:lang w:val="de-DE" w:eastAsia="es-ES"/>
        </w:rPr>
      </w:pP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DF715E">
        <w:rPr>
          <w:rFonts w:ascii="Arial" w:hAnsi="Arial" w:cs="Arial"/>
          <w:b/>
          <w:color w:val="000000"/>
          <w:sz w:val="17"/>
          <w:szCs w:val="17"/>
          <w:lang w:val="de-DE"/>
        </w:rPr>
        <w:t>In Deutschland ist die Grundlage für den</w:t>
      </w:r>
      <w:r w:rsidRPr="00DF715E">
        <w:rPr>
          <w:rStyle w:val="apple-converted-space"/>
          <w:rFonts w:ascii="Arial" w:hAnsi="Arial" w:cs="Arial"/>
          <w:b/>
          <w:color w:val="000000"/>
          <w:sz w:val="17"/>
          <w:szCs w:val="17"/>
          <w:lang w:val="de-DE"/>
        </w:rPr>
        <w:t> </w:t>
      </w:r>
      <w:r w:rsidRPr="00DF715E">
        <w:rPr>
          <w:rFonts w:ascii="Arial" w:hAnsi="Arial" w:cs="Arial"/>
          <w:b/>
          <w:bCs/>
          <w:color w:val="000000"/>
          <w:sz w:val="17"/>
          <w:szCs w:val="17"/>
          <w:lang w:val="de-DE"/>
        </w:rPr>
        <w:t>Strafprozess</w:t>
      </w:r>
      <w:r w:rsidRPr="00DF715E">
        <w:rPr>
          <w:rStyle w:val="apple-converted-space"/>
          <w:rFonts w:ascii="Arial" w:hAnsi="Arial" w:cs="Arial"/>
          <w:b/>
          <w:color w:val="000000"/>
          <w:sz w:val="17"/>
          <w:szCs w:val="17"/>
          <w:lang w:val="de-DE"/>
        </w:rPr>
        <w:t> </w:t>
      </w:r>
      <w:r w:rsidRPr="00DF715E">
        <w:rPr>
          <w:rFonts w:ascii="Arial" w:hAnsi="Arial" w:cs="Arial"/>
          <w:b/>
          <w:color w:val="000000"/>
          <w:sz w:val="17"/>
          <w:szCs w:val="17"/>
          <w:lang w:val="de-DE"/>
        </w:rPr>
        <w:t>die</w:t>
      </w:r>
      <w:r w:rsidRPr="00DF715E">
        <w:rPr>
          <w:rStyle w:val="apple-converted-space"/>
          <w:rFonts w:ascii="Arial" w:hAnsi="Arial" w:cs="Arial"/>
          <w:b/>
          <w:color w:val="000000"/>
          <w:sz w:val="17"/>
          <w:szCs w:val="17"/>
          <w:lang w:val="de-DE"/>
        </w:rPr>
        <w:t> </w:t>
      </w:r>
      <w:hyperlink r:id="rId55" w:tooltip="Strafprozessordnung (Deutschland)" w:history="1">
        <w:r w:rsidRPr="00DF715E">
          <w:rPr>
            <w:rStyle w:val="Hipervnculo"/>
            <w:rFonts w:ascii="Arial" w:hAnsi="Arial" w:cs="Arial"/>
            <w:b/>
            <w:color w:val="0B0080"/>
            <w:sz w:val="17"/>
            <w:szCs w:val="17"/>
            <w:lang w:val="de-DE"/>
          </w:rPr>
          <w:t>Strafprozessordnung</w:t>
        </w:r>
      </w:hyperlink>
      <w:r w:rsidRPr="00DF715E">
        <w:rPr>
          <w:rStyle w:val="apple-converted-space"/>
          <w:rFonts w:ascii="Arial" w:hAnsi="Arial" w:cs="Arial"/>
          <w:b/>
          <w:color w:val="000000"/>
          <w:sz w:val="17"/>
          <w:szCs w:val="17"/>
          <w:lang w:val="de-DE"/>
        </w:rPr>
        <w:t> </w:t>
      </w:r>
      <w:r w:rsidRPr="00DF715E">
        <w:rPr>
          <w:rFonts w:ascii="Arial" w:hAnsi="Arial" w:cs="Arial"/>
          <w:b/>
          <w:color w:val="000000"/>
          <w:sz w:val="17"/>
          <w:szCs w:val="17"/>
          <w:lang w:val="de-DE"/>
        </w:rPr>
        <w:t>(StPO);</w:t>
      </w:r>
      <w:r w:rsidRPr="00DF715E">
        <w:rPr>
          <w:rFonts w:ascii="Arial" w:hAnsi="Arial" w:cs="Arial"/>
          <w:color w:val="000000"/>
          <w:sz w:val="17"/>
          <w:szCs w:val="17"/>
          <w:lang w:val="de-DE"/>
        </w:rPr>
        <w:t xml:space="preserve"> sie ist keine Verordnung, sondern ein förmliches Gesetz, das im</w:t>
      </w:r>
      <w:r w:rsidRPr="00DF715E">
        <w:rPr>
          <w:rStyle w:val="apple-converted-space"/>
          <w:rFonts w:ascii="Arial" w:hAnsi="Arial" w:cs="Arial"/>
          <w:color w:val="000000"/>
          <w:sz w:val="17"/>
          <w:szCs w:val="17"/>
          <w:lang w:val="de-DE"/>
        </w:rPr>
        <w:t> </w:t>
      </w:r>
      <w:hyperlink r:id="rId56" w:tooltip="19. Jahrhundert" w:history="1">
        <w:r w:rsidRPr="00DF715E">
          <w:rPr>
            <w:rStyle w:val="Hipervnculo"/>
            <w:rFonts w:ascii="Arial" w:hAnsi="Arial" w:cs="Arial"/>
            <w:color w:val="0B0080"/>
            <w:sz w:val="17"/>
            <w:szCs w:val="17"/>
            <w:lang w:val="de-DE"/>
          </w:rPr>
          <w:t>19. Jahrhundert</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geschaffen wurde. Die StPO hat mehr als 400 Paragraphen. Der Strafprozess läuft nach bestimmten Grundsätzen (</w:t>
      </w:r>
      <w:hyperlink r:id="rId57" w:tooltip="Prozessmaxime" w:history="1">
        <w:r w:rsidRPr="00DF715E">
          <w:rPr>
            <w:rStyle w:val="Hipervnculo"/>
            <w:rFonts w:ascii="Arial" w:hAnsi="Arial" w:cs="Arial"/>
            <w:color w:val="0B0080"/>
            <w:sz w:val="17"/>
            <w:szCs w:val="17"/>
            <w:lang w:val="de-DE"/>
          </w:rPr>
          <w:t>Prozessmaximen</w:t>
        </w:r>
      </w:hyperlink>
      <w:r w:rsidRPr="00DF715E">
        <w:rPr>
          <w:rFonts w:ascii="Arial" w:hAnsi="Arial" w:cs="Arial"/>
          <w:color w:val="000000"/>
          <w:sz w:val="17"/>
          <w:szCs w:val="17"/>
          <w:lang w:val="de-DE"/>
        </w:rPr>
        <w:t>) ab, unter anderem nach dem</w:t>
      </w:r>
      <w:r w:rsidRPr="00DF715E">
        <w:rPr>
          <w:rStyle w:val="apple-converted-space"/>
          <w:rFonts w:ascii="Arial" w:hAnsi="Arial" w:cs="Arial"/>
          <w:color w:val="000000"/>
          <w:sz w:val="17"/>
          <w:szCs w:val="17"/>
          <w:lang w:val="de-DE"/>
        </w:rPr>
        <w:t> </w:t>
      </w:r>
      <w:hyperlink r:id="rId58" w:tooltip="Legalitätsprinzip" w:history="1">
        <w:r w:rsidRPr="00DF715E">
          <w:rPr>
            <w:rStyle w:val="Hipervnculo"/>
            <w:rFonts w:ascii="Arial" w:hAnsi="Arial" w:cs="Arial"/>
            <w:color w:val="0B0080"/>
            <w:sz w:val="17"/>
            <w:szCs w:val="17"/>
            <w:lang w:val="de-DE"/>
          </w:rPr>
          <w:t>Legalitätsprinzip</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und der</w:t>
      </w:r>
      <w:r w:rsidRPr="00DF715E">
        <w:rPr>
          <w:rStyle w:val="apple-converted-space"/>
          <w:rFonts w:ascii="Arial" w:hAnsi="Arial" w:cs="Arial"/>
          <w:color w:val="000000"/>
          <w:sz w:val="17"/>
          <w:szCs w:val="17"/>
          <w:lang w:val="de-DE"/>
        </w:rPr>
        <w:t> </w:t>
      </w:r>
      <w:hyperlink r:id="rId59" w:tooltip="Offizialmaxime" w:history="1">
        <w:r w:rsidRPr="00DF715E">
          <w:rPr>
            <w:rStyle w:val="Hipervnculo"/>
            <w:rFonts w:ascii="Arial" w:hAnsi="Arial" w:cs="Arial"/>
            <w:color w:val="0B0080"/>
            <w:sz w:val="17"/>
            <w:szCs w:val="17"/>
            <w:lang w:val="de-DE"/>
          </w:rPr>
          <w:t>Offizialmaxime</w:t>
        </w:r>
      </w:hyperlink>
      <w:r w:rsidRPr="00DF715E">
        <w:rPr>
          <w:rFonts w:ascii="Arial" w:hAnsi="Arial" w:cs="Arial"/>
          <w:color w:val="000000"/>
          <w:sz w:val="17"/>
          <w:szCs w:val="17"/>
          <w:lang w:val="de-DE"/>
        </w:rPr>
        <w:t>. In der mündlichen Verhandlung vor Gericht gelten zusätzlich der</w:t>
      </w:r>
      <w:r w:rsidRPr="00DF715E">
        <w:rPr>
          <w:rStyle w:val="apple-converted-space"/>
          <w:rFonts w:ascii="Arial" w:hAnsi="Arial" w:cs="Arial"/>
          <w:color w:val="000000"/>
          <w:sz w:val="17"/>
          <w:szCs w:val="17"/>
          <w:lang w:val="de-DE"/>
        </w:rPr>
        <w:t> </w:t>
      </w:r>
      <w:hyperlink r:id="rId60" w:tooltip="Öffentlichkeitsgrundsatz" w:history="1">
        <w:r w:rsidRPr="00DF715E">
          <w:rPr>
            <w:rStyle w:val="Hipervnculo"/>
            <w:rFonts w:ascii="Arial" w:hAnsi="Arial" w:cs="Arial"/>
            <w:color w:val="0B0080"/>
            <w:sz w:val="17"/>
            <w:szCs w:val="17"/>
            <w:lang w:val="de-DE"/>
          </w:rPr>
          <w:t>Öffentlichkeitsgrundsatz</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und der</w:t>
      </w:r>
      <w:r w:rsidRPr="00DF715E">
        <w:rPr>
          <w:rStyle w:val="apple-converted-space"/>
          <w:rFonts w:ascii="Arial" w:hAnsi="Arial" w:cs="Arial"/>
          <w:color w:val="000000"/>
          <w:sz w:val="17"/>
          <w:szCs w:val="17"/>
          <w:lang w:val="de-DE"/>
        </w:rPr>
        <w:t> </w:t>
      </w:r>
      <w:hyperlink r:id="rId61" w:tooltip="Mündlichkeitsgrundsatz" w:history="1">
        <w:r w:rsidRPr="00DF715E">
          <w:rPr>
            <w:rStyle w:val="Hipervnculo"/>
            <w:rFonts w:ascii="Arial" w:hAnsi="Arial" w:cs="Arial"/>
            <w:color w:val="0B0080"/>
            <w:sz w:val="17"/>
            <w:szCs w:val="17"/>
            <w:lang w:val="de-DE"/>
          </w:rPr>
          <w:t>Mündlichkeitsgrundsatz</w:t>
        </w:r>
      </w:hyperlink>
      <w:r w:rsidRPr="00DF715E">
        <w:rPr>
          <w:rFonts w:ascii="Arial" w:hAnsi="Arial" w:cs="Arial"/>
          <w:color w:val="000000"/>
          <w:sz w:val="17"/>
          <w:szCs w:val="17"/>
          <w:lang w:val="de-DE"/>
        </w:rPr>
        <w:t>, sofern das Verfahren nicht durch einen</w:t>
      </w:r>
      <w:r w:rsidRPr="00DF715E">
        <w:rPr>
          <w:rStyle w:val="apple-converted-space"/>
          <w:rFonts w:ascii="Arial" w:hAnsi="Arial" w:cs="Arial"/>
          <w:color w:val="000000"/>
          <w:sz w:val="17"/>
          <w:szCs w:val="17"/>
          <w:lang w:val="de-DE"/>
        </w:rPr>
        <w:t> </w:t>
      </w:r>
      <w:hyperlink r:id="rId62" w:tooltip="Strafbefehl" w:history="1">
        <w:r w:rsidRPr="00DF715E">
          <w:rPr>
            <w:rStyle w:val="Hipervnculo"/>
            <w:rFonts w:ascii="Arial" w:hAnsi="Arial" w:cs="Arial"/>
            <w:color w:val="0B0080"/>
            <w:sz w:val="17"/>
            <w:szCs w:val="17"/>
            <w:lang w:val="de-DE"/>
          </w:rPr>
          <w:t>Strafbefehl</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abgeschlossen wird.</w:t>
      </w:r>
    </w:p>
    <w:p w:rsid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rPr>
      </w:pPr>
      <w:r w:rsidRPr="00DF715E">
        <w:rPr>
          <w:rFonts w:ascii="Arial" w:hAnsi="Arial" w:cs="Arial"/>
          <w:color w:val="000000"/>
          <w:sz w:val="17"/>
          <w:szCs w:val="17"/>
          <w:lang w:val="de-DE"/>
        </w:rPr>
        <w:t>Der Strafprozess im weiteren Sinne ist in das</w:t>
      </w:r>
      <w:r w:rsidRPr="00DF715E">
        <w:rPr>
          <w:rStyle w:val="apple-converted-space"/>
          <w:rFonts w:ascii="Arial" w:hAnsi="Arial" w:cs="Arial"/>
          <w:color w:val="000000"/>
          <w:sz w:val="17"/>
          <w:szCs w:val="17"/>
          <w:lang w:val="de-DE"/>
        </w:rPr>
        <w:t> </w:t>
      </w:r>
      <w:hyperlink r:id="rId63" w:tooltip="Erkenntnisverfahren" w:history="1">
        <w:r w:rsidRPr="00DF715E">
          <w:rPr>
            <w:rStyle w:val="Hipervnculo"/>
            <w:rFonts w:ascii="Arial" w:hAnsi="Arial" w:cs="Arial"/>
            <w:color w:val="0B0080"/>
            <w:sz w:val="17"/>
            <w:szCs w:val="17"/>
            <w:lang w:val="de-DE"/>
          </w:rPr>
          <w:t>Erkenntnisverfahren</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und das</w:t>
      </w:r>
      <w:r w:rsidRPr="00DF715E">
        <w:rPr>
          <w:rStyle w:val="apple-converted-space"/>
          <w:rFonts w:ascii="Arial" w:hAnsi="Arial" w:cs="Arial"/>
          <w:color w:val="000000"/>
          <w:sz w:val="17"/>
          <w:szCs w:val="17"/>
          <w:lang w:val="de-DE"/>
        </w:rPr>
        <w:t> </w:t>
      </w:r>
      <w:hyperlink r:id="rId64" w:tooltip="Strafvollstreckung" w:history="1">
        <w:r w:rsidRPr="00DF715E">
          <w:rPr>
            <w:rStyle w:val="Hipervnculo"/>
            <w:rFonts w:ascii="Arial" w:hAnsi="Arial" w:cs="Arial"/>
            <w:color w:val="0B0080"/>
            <w:sz w:val="17"/>
            <w:szCs w:val="17"/>
            <w:lang w:val="de-DE"/>
          </w:rPr>
          <w:t>Vollstreckungsverfahren</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 xml:space="preserve">gegliedert. </w:t>
      </w:r>
      <w:r>
        <w:rPr>
          <w:rFonts w:ascii="Arial" w:hAnsi="Arial" w:cs="Arial"/>
          <w:color w:val="000000"/>
          <w:sz w:val="17"/>
          <w:szCs w:val="17"/>
        </w:rPr>
        <w:t xml:space="preserve">Das </w:t>
      </w:r>
      <w:proofErr w:type="spellStart"/>
      <w:r>
        <w:rPr>
          <w:rFonts w:ascii="Arial" w:hAnsi="Arial" w:cs="Arial"/>
          <w:color w:val="000000"/>
          <w:sz w:val="17"/>
          <w:szCs w:val="17"/>
        </w:rPr>
        <w:t>Erkenntnisverfahren</w:t>
      </w:r>
      <w:proofErr w:type="spellEnd"/>
      <w:r>
        <w:rPr>
          <w:rFonts w:ascii="Arial" w:hAnsi="Arial" w:cs="Arial"/>
          <w:color w:val="000000"/>
          <w:sz w:val="17"/>
          <w:szCs w:val="17"/>
        </w:rPr>
        <w:t xml:space="preserve"> </w:t>
      </w:r>
      <w:proofErr w:type="spellStart"/>
      <w:r>
        <w:rPr>
          <w:rFonts w:ascii="Arial" w:hAnsi="Arial" w:cs="Arial"/>
          <w:color w:val="000000"/>
          <w:sz w:val="17"/>
          <w:szCs w:val="17"/>
        </w:rPr>
        <w:t>wiederum</w:t>
      </w:r>
      <w:proofErr w:type="spellEnd"/>
      <w:r>
        <w:rPr>
          <w:rFonts w:ascii="Arial" w:hAnsi="Arial" w:cs="Arial"/>
          <w:color w:val="000000"/>
          <w:sz w:val="17"/>
          <w:szCs w:val="17"/>
        </w:rPr>
        <w:t xml:space="preserve"> </w:t>
      </w:r>
      <w:proofErr w:type="spellStart"/>
      <w:r>
        <w:rPr>
          <w:rFonts w:ascii="Arial" w:hAnsi="Arial" w:cs="Arial"/>
          <w:color w:val="000000"/>
          <w:sz w:val="17"/>
          <w:szCs w:val="17"/>
        </w:rPr>
        <w:t>gliedert</w:t>
      </w:r>
      <w:proofErr w:type="spellEnd"/>
      <w:r>
        <w:rPr>
          <w:rFonts w:ascii="Arial" w:hAnsi="Arial" w:cs="Arial"/>
          <w:color w:val="000000"/>
          <w:sz w:val="17"/>
          <w:szCs w:val="17"/>
        </w:rPr>
        <w:t xml:space="preserve"> </w:t>
      </w:r>
      <w:proofErr w:type="spellStart"/>
      <w:r>
        <w:rPr>
          <w:rFonts w:ascii="Arial" w:hAnsi="Arial" w:cs="Arial"/>
          <w:color w:val="000000"/>
          <w:sz w:val="17"/>
          <w:szCs w:val="17"/>
        </w:rPr>
        <w:t>sich</w:t>
      </w:r>
      <w:proofErr w:type="spellEnd"/>
      <w:r>
        <w:rPr>
          <w:rFonts w:ascii="Arial" w:hAnsi="Arial" w:cs="Arial"/>
          <w:color w:val="000000"/>
          <w:sz w:val="17"/>
          <w:szCs w:val="17"/>
        </w:rPr>
        <w:t xml:space="preserve"> in </w:t>
      </w:r>
      <w:proofErr w:type="spellStart"/>
      <w:r>
        <w:rPr>
          <w:rFonts w:ascii="Arial" w:hAnsi="Arial" w:cs="Arial"/>
          <w:color w:val="000000"/>
          <w:sz w:val="17"/>
          <w:szCs w:val="17"/>
        </w:rPr>
        <w:t>drei</w:t>
      </w:r>
      <w:proofErr w:type="spellEnd"/>
      <w:r>
        <w:rPr>
          <w:rFonts w:ascii="Arial" w:hAnsi="Arial" w:cs="Arial"/>
          <w:color w:val="000000"/>
          <w:sz w:val="17"/>
          <w:szCs w:val="17"/>
        </w:rPr>
        <w:t xml:space="preserve"> </w:t>
      </w:r>
      <w:proofErr w:type="spellStart"/>
      <w:r>
        <w:rPr>
          <w:rFonts w:ascii="Arial" w:hAnsi="Arial" w:cs="Arial"/>
          <w:color w:val="000000"/>
          <w:sz w:val="17"/>
          <w:szCs w:val="17"/>
        </w:rPr>
        <w:t>Phasen</w:t>
      </w:r>
      <w:proofErr w:type="spellEnd"/>
      <w:r>
        <w:rPr>
          <w:rFonts w:ascii="Arial" w:hAnsi="Arial" w:cs="Arial"/>
          <w:color w:val="000000"/>
          <w:sz w:val="17"/>
          <w:szCs w:val="17"/>
        </w:rPr>
        <w:t>;</w:t>
      </w:r>
    </w:p>
    <w:p w:rsidR="00DF715E" w:rsidRDefault="00BF65B9" w:rsidP="00DF715E">
      <w:pPr>
        <w:numPr>
          <w:ilvl w:val="0"/>
          <w:numId w:val="2"/>
        </w:numPr>
        <w:shd w:val="clear" w:color="auto" w:fill="FFFFFF"/>
        <w:spacing w:before="100" w:beforeAutospacing="1" w:after="24" w:line="249" w:lineRule="atLeast"/>
        <w:ind w:left="768"/>
        <w:rPr>
          <w:rFonts w:ascii="Arial" w:hAnsi="Arial" w:cs="Arial"/>
          <w:color w:val="000000"/>
          <w:sz w:val="17"/>
          <w:szCs w:val="17"/>
        </w:rPr>
      </w:pPr>
      <w:hyperlink r:id="rId65" w:tooltip="Ermittlungsverfahren" w:history="1">
        <w:proofErr w:type="spellStart"/>
        <w:r w:rsidR="00DF715E">
          <w:rPr>
            <w:rStyle w:val="Hipervnculo"/>
            <w:rFonts w:ascii="Arial" w:hAnsi="Arial" w:cs="Arial"/>
            <w:color w:val="0B0080"/>
            <w:sz w:val="17"/>
            <w:szCs w:val="17"/>
          </w:rPr>
          <w:t>Ermittlungsverfahren</w:t>
        </w:r>
        <w:proofErr w:type="spellEnd"/>
      </w:hyperlink>
      <w:r w:rsidR="00DF715E">
        <w:rPr>
          <w:rFonts w:ascii="Arial" w:hAnsi="Arial" w:cs="Arial"/>
          <w:color w:val="000000"/>
          <w:sz w:val="17"/>
          <w:szCs w:val="17"/>
        </w:rPr>
        <w:t>,</w:t>
      </w:r>
      <w:r w:rsidR="001A3C63">
        <w:rPr>
          <w:rFonts w:ascii="Arial" w:hAnsi="Arial" w:cs="Arial"/>
          <w:color w:val="000000"/>
          <w:sz w:val="17"/>
          <w:szCs w:val="17"/>
        </w:rPr>
        <w:t xml:space="preserve">    </w:t>
      </w:r>
      <w:r w:rsidR="001A3C63">
        <w:rPr>
          <w:rFonts w:ascii="Arial" w:hAnsi="Arial" w:cs="Arial"/>
          <w:color w:val="FF0000"/>
          <w:sz w:val="17"/>
          <w:szCs w:val="17"/>
        </w:rPr>
        <w:t>(procedimiento preparatorio; pesquisa; sumario)</w:t>
      </w:r>
    </w:p>
    <w:p w:rsidR="00DF715E" w:rsidRDefault="00BF65B9" w:rsidP="00DF715E">
      <w:pPr>
        <w:numPr>
          <w:ilvl w:val="0"/>
          <w:numId w:val="2"/>
        </w:numPr>
        <w:shd w:val="clear" w:color="auto" w:fill="FFFFFF"/>
        <w:spacing w:before="100" w:beforeAutospacing="1" w:after="24" w:line="249" w:lineRule="atLeast"/>
        <w:ind w:left="768"/>
        <w:rPr>
          <w:rFonts w:ascii="Arial" w:hAnsi="Arial" w:cs="Arial"/>
          <w:color w:val="000000"/>
          <w:sz w:val="17"/>
          <w:szCs w:val="17"/>
        </w:rPr>
      </w:pPr>
      <w:hyperlink r:id="rId66" w:tooltip="Zwischenverfahren" w:history="1">
        <w:proofErr w:type="spellStart"/>
        <w:r w:rsidR="00DF715E">
          <w:rPr>
            <w:rStyle w:val="Hipervnculo"/>
            <w:rFonts w:ascii="Arial" w:hAnsi="Arial" w:cs="Arial"/>
            <w:color w:val="0B0080"/>
            <w:sz w:val="17"/>
            <w:szCs w:val="17"/>
          </w:rPr>
          <w:t>Zwischenverfahren</w:t>
        </w:r>
        <w:proofErr w:type="spellEnd"/>
      </w:hyperlink>
      <w:r w:rsidR="00DF715E">
        <w:rPr>
          <w:rStyle w:val="apple-converted-space"/>
          <w:rFonts w:ascii="Arial" w:hAnsi="Arial" w:cs="Arial"/>
          <w:color w:val="000000"/>
          <w:sz w:val="17"/>
          <w:szCs w:val="17"/>
        </w:rPr>
        <w:t> </w:t>
      </w:r>
      <w:proofErr w:type="spellStart"/>
      <w:r w:rsidR="00DF715E">
        <w:rPr>
          <w:rFonts w:ascii="Arial" w:hAnsi="Arial" w:cs="Arial"/>
          <w:color w:val="000000"/>
          <w:sz w:val="17"/>
          <w:szCs w:val="17"/>
        </w:rPr>
        <w:t>und</w:t>
      </w:r>
      <w:proofErr w:type="spellEnd"/>
      <w:r w:rsidR="001A3C63">
        <w:rPr>
          <w:rFonts w:ascii="Arial" w:hAnsi="Arial" w:cs="Arial"/>
          <w:color w:val="000000"/>
          <w:sz w:val="17"/>
          <w:szCs w:val="17"/>
        </w:rPr>
        <w:t xml:space="preserve">             </w:t>
      </w:r>
      <w:r w:rsidR="001A3C63" w:rsidRPr="001A3C63">
        <w:rPr>
          <w:rFonts w:ascii="Arial" w:hAnsi="Arial" w:cs="Arial"/>
          <w:color w:val="FF0000"/>
          <w:sz w:val="17"/>
          <w:szCs w:val="17"/>
        </w:rPr>
        <w:t xml:space="preserve">(procedimiento </w:t>
      </w:r>
      <w:proofErr w:type="spellStart"/>
      <w:r w:rsidR="001A3C63" w:rsidRPr="001A3C63">
        <w:rPr>
          <w:rFonts w:ascii="Arial" w:hAnsi="Arial" w:cs="Arial"/>
          <w:color w:val="FF0000"/>
          <w:sz w:val="17"/>
          <w:szCs w:val="17"/>
        </w:rPr>
        <w:t>instructorio</w:t>
      </w:r>
      <w:proofErr w:type="spellEnd"/>
      <w:r w:rsidR="001A3C63" w:rsidRPr="001A3C63">
        <w:rPr>
          <w:rFonts w:ascii="Arial" w:hAnsi="Arial" w:cs="Arial"/>
          <w:color w:val="FF0000"/>
          <w:sz w:val="17"/>
          <w:szCs w:val="17"/>
        </w:rPr>
        <w:t>)</w:t>
      </w:r>
    </w:p>
    <w:p w:rsidR="00DF715E" w:rsidRPr="00DF715E" w:rsidRDefault="00BF65B9" w:rsidP="00DF715E">
      <w:pPr>
        <w:numPr>
          <w:ilvl w:val="0"/>
          <w:numId w:val="2"/>
        </w:numPr>
        <w:shd w:val="clear" w:color="auto" w:fill="FFFFFF"/>
        <w:spacing w:before="100" w:beforeAutospacing="1" w:after="24" w:line="249" w:lineRule="atLeast"/>
        <w:ind w:left="768"/>
        <w:rPr>
          <w:rFonts w:ascii="Arial" w:hAnsi="Arial" w:cs="Arial"/>
          <w:color w:val="000000"/>
          <w:sz w:val="17"/>
          <w:szCs w:val="17"/>
          <w:lang w:val="de-DE"/>
        </w:rPr>
      </w:pPr>
      <w:hyperlink r:id="rId67" w:tooltip="Hauptverfahren" w:history="1">
        <w:r w:rsidR="00DF715E" w:rsidRPr="00DF715E">
          <w:rPr>
            <w:rStyle w:val="Hipervnculo"/>
            <w:rFonts w:ascii="Arial" w:hAnsi="Arial" w:cs="Arial"/>
            <w:color w:val="0B0080"/>
            <w:sz w:val="17"/>
            <w:szCs w:val="17"/>
            <w:lang w:val="de-DE"/>
          </w:rPr>
          <w:t>Hauptverfahren</w:t>
        </w:r>
      </w:hyperlink>
      <w:r w:rsidR="00DF715E" w:rsidRPr="00DF715E">
        <w:rPr>
          <w:rStyle w:val="apple-converted-space"/>
          <w:rFonts w:ascii="Arial" w:hAnsi="Arial" w:cs="Arial"/>
          <w:color w:val="000000"/>
          <w:sz w:val="17"/>
          <w:szCs w:val="17"/>
          <w:lang w:val="de-DE"/>
        </w:rPr>
        <w:t> </w:t>
      </w:r>
      <w:r w:rsidR="00DF715E" w:rsidRPr="00DF715E">
        <w:rPr>
          <w:rFonts w:ascii="Arial" w:hAnsi="Arial" w:cs="Arial"/>
          <w:color w:val="000000"/>
          <w:sz w:val="17"/>
          <w:szCs w:val="17"/>
          <w:lang w:val="de-DE"/>
        </w:rPr>
        <w:t>(Strafprozess im engeren Sinne).</w:t>
      </w:r>
      <w:r w:rsidR="001A3C63">
        <w:rPr>
          <w:rFonts w:ascii="Arial" w:hAnsi="Arial" w:cs="Arial"/>
          <w:color w:val="000000"/>
          <w:sz w:val="17"/>
          <w:szCs w:val="17"/>
          <w:lang w:val="de-DE"/>
        </w:rPr>
        <w:t xml:space="preserve">    </w:t>
      </w:r>
      <w:r w:rsidR="001A3C63" w:rsidRPr="001A3C63">
        <w:rPr>
          <w:rFonts w:ascii="Arial" w:hAnsi="Arial" w:cs="Arial"/>
          <w:color w:val="FF0000"/>
          <w:sz w:val="17"/>
          <w:szCs w:val="17"/>
          <w:lang w:val="de-DE"/>
        </w:rPr>
        <w:t>(plenario)</w:t>
      </w:r>
    </w:p>
    <w:p w:rsidR="00DF715E" w:rsidRPr="00486A2F" w:rsidRDefault="00DF715E" w:rsidP="00DF715E">
      <w:pPr>
        <w:pStyle w:val="NormalWeb"/>
        <w:shd w:val="clear" w:color="auto" w:fill="FFFFFF"/>
        <w:spacing w:before="96" w:beforeAutospacing="0" w:after="120" w:afterAutospacing="0" w:line="249" w:lineRule="atLeast"/>
        <w:rPr>
          <w:rFonts w:ascii="Arial" w:hAnsi="Arial" w:cs="Arial"/>
          <w:b/>
          <w:color w:val="FF0000"/>
          <w:sz w:val="17"/>
          <w:szCs w:val="17"/>
          <w:lang w:val="de-DE"/>
        </w:rPr>
      </w:pPr>
      <w:r w:rsidRPr="00DF715E">
        <w:rPr>
          <w:rFonts w:ascii="Arial" w:hAnsi="Arial" w:cs="Arial"/>
          <w:color w:val="000000"/>
          <w:sz w:val="17"/>
          <w:szCs w:val="17"/>
          <w:lang w:val="de-DE"/>
        </w:rPr>
        <w:t>Das Strafverfahren selbst gliedert sich in fünf Stufen. Davon sind die ersten drei die Phasen des Erkenntnisverfahrens</w:t>
      </w:r>
      <w:r w:rsidR="001A3C63">
        <w:rPr>
          <w:rFonts w:ascii="Arial" w:hAnsi="Arial" w:cs="Arial"/>
          <w:color w:val="000000"/>
          <w:sz w:val="17"/>
          <w:szCs w:val="17"/>
          <w:lang w:val="de-DE"/>
        </w:rPr>
        <w:t xml:space="preserve"> </w:t>
      </w:r>
      <w:r w:rsidR="001A3C63">
        <w:rPr>
          <w:rFonts w:ascii="Arial" w:hAnsi="Arial" w:cs="Arial"/>
          <w:color w:val="FF0000"/>
          <w:sz w:val="17"/>
          <w:szCs w:val="17"/>
          <w:lang w:val="de-DE"/>
        </w:rPr>
        <w:t>(proceso de conocimiento)</w:t>
      </w:r>
      <w:r w:rsidRPr="00DF715E">
        <w:rPr>
          <w:rFonts w:ascii="Arial" w:hAnsi="Arial" w:cs="Arial"/>
          <w:color w:val="000000"/>
          <w:sz w:val="17"/>
          <w:szCs w:val="17"/>
          <w:lang w:val="de-DE"/>
        </w:rPr>
        <w:t>, die vierte Stufe ist die Rechtsmittelinstanz mit Berufung</w:t>
      </w:r>
      <w:r w:rsidR="00486A2F">
        <w:rPr>
          <w:rFonts w:ascii="Arial" w:hAnsi="Arial" w:cs="Arial"/>
          <w:color w:val="000000"/>
          <w:sz w:val="17"/>
          <w:szCs w:val="17"/>
          <w:lang w:val="de-DE"/>
        </w:rPr>
        <w:t xml:space="preserve"> </w:t>
      </w:r>
      <w:r w:rsidR="00486A2F">
        <w:rPr>
          <w:rFonts w:ascii="Arial" w:hAnsi="Arial" w:cs="Arial"/>
          <w:color w:val="FF0000"/>
          <w:sz w:val="17"/>
          <w:szCs w:val="17"/>
          <w:lang w:val="de-DE"/>
        </w:rPr>
        <w:t>(apelación)</w:t>
      </w:r>
      <w:r w:rsidRPr="00DF715E">
        <w:rPr>
          <w:rFonts w:ascii="Arial" w:hAnsi="Arial" w:cs="Arial"/>
          <w:color w:val="000000"/>
          <w:sz w:val="17"/>
          <w:szCs w:val="17"/>
          <w:lang w:val="de-DE"/>
        </w:rPr>
        <w:t xml:space="preserve"> und Revision. Da die Berufung nach Erkenntnisgrundsätzen mit Durchführung einer Beweisaufnahme gestaltet ist, ist sie definitorisch zum Erkenntnisverfahren zu zählen. Die fünfte und letzte Stufe des Verfahrens ist die </w:t>
      </w:r>
      <w:r w:rsidR="00486A2F">
        <w:rPr>
          <w:rFonts w:ascii="Arial" w:hAnsi="Arial" w:cs="Arial"/>
          <w:b/>
          <w:color w:val="000000"/>
          <w:sz w:val="17"/>
          <w:szCs w:val="17"/>
          <w:lang w:val="de-DE"/>
        </w:rPr>
        <w:t xml:space="preserve">Vollstreckung des Urteils </w:t>
      </w:r>
      <w:r w:rsidR="00486A2F">
        <w:rPr>
          <w:rFonts w:ascii="Arial" w:hAnsi="Arial" w:cs="Arial"/>
          <w:b/>
          <w:color w:val="FF0000"/>
          <w:sz w:val="17"/>
          <w:szCs w:val="17"/>
          <w:lang w:val="de-DE"/>
        </w:rPr>
        <w:t>(etapa de ejecución de la sentencia).</w:t>
      </w:r>
    </w:p>
    <w:p w:rsidR="00DF715E" w:rsidRDefault="00DF715E" w:rsidP="00DF715E">
      <w:pPr>
        <w:pStyle w:val="NormalWeb"/>
        <w:shd w:val="clear" w:color="auto" w:fill="FFFFFF"/>
        <w:spacing w:before="96" w:beforeAutospacing="0" w:after="120" w:afterAutospacing="0" w:line="249" w:lineRule="atLeast"/>
        <w:rPr>
          <w:rFonts w:ascii="Arial" w:hAnsi="Arial" w:cs="Arial"/>
          <w:b/>
          <w:color w:val="000000"/>
          <w:sz w:val="17"/>
          <w:szCs w:val="17"/>
          <w:lang w:val="de-DE"/>
        </w:rPr>
      </w:pPr>
      <w:r>
        <w:rPr>
          <w:rFonts w:ascii="Arial" w:hAnsi="Arial" w:cs="Arial"/>
          <w:b/>
          <w:color w:val="000000"/>
          <w:sz w:val="17"/>
          <w:szCs w:val="17"/>
          <w:lang w:val="de-DE"/>
        </w:rPr>
        <w:t xml:space="preserve"> [[Schritte des Prozesses]------------ </w:t>
      </w:r>
    </w:p>
    <w:p w:rsidR="00DF715E" w:rsidRDefault="00DF715E" w:rsidP="00DF715E">
      <w:pPr>
        <w:pStyle w:val="NormalWeb"/>
        <w:shd w:val="clear" w:color="auto" w:fill="FFFFFF"/>
        <w:spacing w:before="96" w:beforeAutospacing="0" w:after="120" w:afterAutospacing="0" w:line="249" w:lineRule="atLeast"/>
        <w:rPr>
          <w:rFonts w:ascii="Arial" w:hAnsi="Arial" w:cs="Arial"/>
          <w:b/>
          <w:color w:val="000000"/>
          <w:sz w:val="17"/>
          <w:szCs w:val="17"/>
          <w:lang w:val="de-DE"/>
        </w:rPr>
      </w:pP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DF715E">
        <w:rPr>
          <w:rFonts w:ascii="Arial" w:hAnsi="Arial" w:cs="Arial"/>
          <w:color w:val="000000"/>
          <w:sz w:val="17"/>
          <w:szCs w:val="17"/>
          <w:lang w:val="de-DE"/>
        </w:rPr>
        <w:t>Im Hauptverfahren (§§ 213-257 der StPO) wechselt die förmliche Bezeichnung für den Beschuldigten von „</w:t>
      </w:r>
      <w:r w:rsidR="00BF65B9">
        <w:fldChar w:fldCharType="begin"/>
      </w:r>
      <w:r w:rsidR="00BF65B9" w:rsidRPr="00072C50">
        <w:rPr>
          <w:lang w:val="de-DE"/>
        </w:rPr>
        <w:instrText>HYPERLINK "http://de.wikipedia.org/wiki/Angeschuldigter" \o "Angeschuldigter"</w:instrText>
      </w:r>
      <w:r w:rsidR="00BF65B9">
        <w:fldChar w:fldCharType="separate"/>
      </w:r>
      <w:r w:rsidRPr="00DF715E">
        <w:rPr>
          <w:rStyle w:val="Hipervnculo"/>
          <w:rFonts w:ascii="Arial" w:hAnsi="Arial" w:cs="Arial"/>
          <w:color w:val="0B0080"/>
          <w:sz w:val="17"/>
          <w:szCs w:val="17"/>
          <w:lang w:val="de-DE"/>
        </w:rPr>
        <w:t>Angeschuldigter</w:t>
      </w:r>
      <w:r w:rsidR="00BF65B9">
        <w:fldChar w:fldCharType="end"/>
      </w:r>
      <w:r w:rsidRPr="00DF715E">
        <w:rPr>
          <w:rFonts w:ascii="Arial" w:hAnsi="Arial" w:cs="Arial"/>
          <w:color w:val="000000"/>
          <w:sz w:val="17"/>
          <w:szCs w:val="17"/>
          <w:lang w:val="de-DE"/>
        </w:rPr>
        <w:t>“</w:t>
      </w:r>
      <w:r w:rsidR="004C5172">
        <w:rPr>
          <w:rFonts w:ascii="Arial" w:hAnsi="Arial" w:cs="Arial"/>
          <w:color w:val="FF0000"/>
          <w:sz w:val="17"/>
          <w:szCs w:val="17"/>
          <w:lang w:val="de-DE"/>
        </w:rPr>
        <w:t>(imputado)</w:t>
      </w:r>
      <w:r w:rsidRPr="00DF715E">
        <w:rPr>
          <w:rFonts w:ascii="Arial" w:hAnsi="Arial" w:cs="Arial"/>
          <w:color w:val="000000"/>
          <w:sz w:val="17"/>
          <w:szCs w:val="17"/>
          <w:lang w:val="de-DE"/>
        </w:rPr>
        <w:t xml:space="preserve"> zu „</w:t>
      </w:r>
      <w:r w:rsidR="00BF65B9">
        <w:fldChar w:fldCharType="begin"/>
      </w:r>
      <w:r w:rsidR="00BF65B9" w:rsidRPr="00072C50">
        <w:rPr>
          <w:lang w:val="de-DE"/>
        </w:rPr>
        <w:instrText>HYPERLINK "http://de.wikipedia.org/wiki/Angeklagter" \o "Angeklagter"</w:instrText>
      </w:r>
      <w:r w:rsidR="00BF65B9">
        <w:fldChar w:fldCharType="separate"/>
      </w:r>
      <w:r w:rsidRPr="00DF715E">
        <w:rPr>
          <w:rStyle w:val="Hipervnculo"/>
          <w:rFonts w:ascii="Arial" w:hAnsi="Arial" w:cs="Arial"/>
          <w:color w:val="0B0080"/>
          <w:sz w:val="17"/>
          <w:szCs w:val="17"/>
          <w:lang w:val="de-DE"/>
        </w:rPr>
        <w:t>Angeklagter</w:t>
      </w:r>
      <w:r w:rsidR="00BF65B9">
        <w:fldChar w:fldCharType="end"/>
      </w:r>
      <w:r w:rsidRPr="00DF715E">
        <w:rPr>
          <w:rFonts w:ascii="Arial" w:hAnsi="Arial" w:cs="Arial"/>
          <w:color w:val="000000"/>
          <w:sz w:val="17"/>
          <w:szCs w:val="17"/>
          <w:lang w:val="de-DE"/>
        </w:rPr>
        <w:t>“</w:t>
      </w:r>
      <w:r w:rsidR="004C5172">
        <w:rPr>
          <w:rFonts w:ascii="Arial" w:hAnsi="Arial" w:cs="Arial"/>
          <w:color w:val="FF0000"/>
          <w:sz w:val="17"/>
          <w:szCs w:val="17"/>
          <w:lang w:val="de-DE"/>
        </w:rPr>
        <w:t>(acusado)</w:t>
      </w:r>
      <w:r w:rsidRPr="00DF715E">
        <w:rPr>
          <w:rFonts w:ascii="Arial" w:hAnsi="Arial" w:cs="Arial"/>
          <w:color w:val="000000"/>
          <w:sz w:val="17"/>
          <w:szCs w:val="17"/>
          <w:lang w:val="de-DE"/>
        </w:rPr>
        <w:t>. Kernstück des Hauptverfahrens ist die</w:t>
      </w:r>
      <w:r w:rsidRPr="00DF715E">
        <w:rPr>
          <w:rStyle w:val="apple-converted-space"/>
          <w:rFonts w:ascii="Arial" w:hAnsi="Arial" w:cs="Arial"/>
          <w:color w:val="000000"/>
          <w:sz w:val="17"/>
          <w:szCs w:val="17"/>
          <w:lang w:val="de-DE"/>
        </w:rPr>
        <w:t> </w:t>
      </w:r>
      <w:r w:rsidR="00BF65B9">
        <w:fldChar w:fldCharType="begin"/>
      </w:r>
      <w:r w:rsidR="00BF65B9" w:rsidRPr="00072C50">
        <w:rPr>
          <w:lang w:val="de-DE"/>
        </w:rPr>
        <w:instrText>HYPERLINK "http://de.wikipedia.org/wiki/Hauptverhandlung" \o "Hauptverhandlung"</w:instrText>
      </w:r>
      <w:r w:rsidR="00BF65B9">
        <w:fldChar w:fldCharType="separate"/>
      </w:r>
      <w:r w:rsidRPr="00DF715E">
        <w:rPr>
          <w:rStyle w:val="Hipervnculo"/>
          <w:rFonts w:ascii="Arial" w:hAnsi="Arial" w:cs="Arial"/>
          <w:color w:val="0B0080"/>
          <w:sz w:val="17"/>
          <w:szCs w:val="17"/>
          <w:lang w:val="de-DE"/>
        </w:rPr>
        <w:t>Hauptverhandlung</w:t>
      </w:r>
      <w:r w:rsidR="00BF65B9">
        <w:fldChar w:fldCharType="end"/>
      </w:r>
      <w:r w:rsidRPr="00DF715E">
        <w:rPr>
          <w:rStyle w:val="apple-converted-space"/>
          <w:rFonts w:ascii="Arial" w:hAnsi="Arial" w:cs="Arial"/>
          <w:color w:val="000000"/>
          <w:sz w:val="17"/>
          <w:szCs w:val="17"/>
          <w:lang w:val="de-DE"/>
        </w:rPr>
        <w:t> </w:t>
      </w:r>
      <w:r w:rsidR="004C5172">
        <w:rPr>
          <w:rStyle w:val="apple-converted-space"/>
          <w:rFonts w:ascii="Arial" w:hAnsi="Arial" w:cs="Arial"/>
          <w:color w:val="FF0000"/>
          <w:sz w:val="17"/>
          <w:szCs w:val="17"/>
          <w:lang w:val="de-DE"/>
        </w:rPr>
        <w:t xml:space="preserve">(audiencias del juicio plenario) </w:t>
      </w:r>
      <w:r w:rsidRPr="00DF715E">
        <w:rPr>
          <w:rFonts w:ascii="Arial" w:hAnsi="Arial" w:cs="Arial"/>
          <w:color w:val="000000"/>
          <w:sz w:val="17"/>
          <w:szCs w:val="17"/>
          <w:lang w:val="de-DE"/>
        </w:rPr>
        <w:t>(§§ 226-275 StPO). Die Hauptverhandlung im Strafverfahren ist aus verfassungsrechtlichen Gründen meist öffentlich (</w:t>
      </w:r>
      <w:r w:rsidR="00BF65B9">
        <w:fldChar w:fldCharType="begin"/>
      </w:r>
      <w:r w:rsidR="00BF65B9" w:rsidRPr="00072C50">
        <w:rPr>
          <w:lang w:val="de-DE"/>
        </w:rPr>
        <w:instrText>HYPERLINK "http://dejure.org/gesetze/GVG/169.html"</w:instrText>
      </w:r>
      <w:r w:rsidR="00BF65B9">
        <w:fldChar w:fldCharType="separate"/>
      </w:r>
      <w:r w:rsidRPr="00DF715E">
        <w:rPr>
          <w:rStyle w:val="Hipervnculo"/>
          <w:rFonts w:ascii="Arial" w:hAnsi="Arial" w:cs="Arial"/>
          <w:color w:val="663366"/>
          <w:sz w:val="17"/>
          <w:szCs w:val="17"/>
          <w:lang w:val="de-DE"/>
        </w:rPr>
        <w:t>§ 169</w:t>
      </w:r>
      <w:r w:rsidR="00BF65B9">
        <w:fldChar w:fldCharType="end"/>
      </w:r>
      <w:r w:rsidRPr="00DF715E">
        <w:rPr>
          <w:rStyle w:val="apple-converted-space"/>
          <w:rFonts w:ascii="Arial" w:hAnsi="Arial" w:cs="Arial"/>
          <w:color w:val="000000"/>
          <w:sz w:val="17"/>
          <w:szCs w:val="17"/>
          <w:lang w:val="de-DE"/>
        </w:rPr>
        <w:t> </w:t>
      </w:r>
      <w:r w:rsidR="00BF65B9">
        <w:fldChar w:fldCharType="begin"/>
      </w:r>
      <w:r w:rsidR="00BF65B9" w:rsidRPr="00072C50">
        <w:rPr>
          <w:lang w:val="de-DE"/>
        </w:rPr>
        <w:instrText>HYPERLINK "http://de.wikipedia.org/wiki/Gerichtsverfassungsgesetz" \o "Gerichtsverfassungsgesetz"</w:instrText>
      </w:r>
      <w:r w:rsidR="00BF65B9">
        <w:fldChar w:fldCharType="separate"/>
      </w:r>
      <w:r w:rsidRPr="00DF715E">
        <w:rPr>
          <w:rStyle w:val="Hipervnculo"/>
          <w:rFonts w:ascii="Arial" w:hAnsi="Arial" w:cs="Arial"/>
          <w:color w:val="0B0080"/>
          <w:sz w:val="17"/>
          <w:szCs w:val="17"/>
          <w:lang w:val="de-DE"/>
        </w:rPr>
        <w:t>GVG</w:t>
      </w:r>
      <w:r w:rsidR="00BF65B9">
        <w:fldChar w:fldCharType="end"/>
      </w:r>
      <w:r w:rsidRPr="00DF715E">
        <w:rPr>
          <w:rFonts w:ascii="Arial" w:hAnsi="Arial" w:cs="Arial"/>
          <w:color w:val="000000"/>
          <w:sz w:val="17"/>
          <w:szCs w:val="17"/>
          <w:lang w:val="de-DE"/>
        </w:rPr>
        <w:t>). Ausnahmen ergeben sich aus §§ 170, 171a-172</w:t>
      </w:r>
      <w:r w:rsidRPr="00DF715E">
        <w:rPr>
          <w:rStyle w:val="apple-converted-space"/>
          <w:rFonts w:ascii="Arial" w:hAnsi="Arial" w:cs="Arial"/>
          <w:color w:val="000000"/>
          <w:sz w:val="17"/>
          <w:szCs w:val="17"/>
          <w:lang w:val="de-DE"/>
        </w:rPr>
        <w:t> </w:t>
      </w:r>
      <w:r w:rsidR="00BF65B9">
        <w:fldChar w:fldCharType="begin"/>
      </w:r>
      <w:r w:rsidR="00BF65B9" w:rsidRPr="00072C50">
        <w:rPr>
          <w:lang w:val="de-DE"/>
        </w:rPr>
        <w:instrText>HYPERLINK "http://de.wikipedia.org/wiki/Gerichtsverfassungsgesetz" \o "Gerichtsverfassungsgesetz"</w:instrText>
      </w:r>
      <w:r w:rsidR="00BF65B9">
        <w:fldChar w:fldCharType="separate"/>
      </w:r>
      <w:r w:rsidRPr="00DF715E">
        <w:rPr>
          <w:rStyle w:val="Hipervnculo"/>
          <w:rFonts w:ascii="Arial" w:hAnsi="Arial" w:cs="Arial"/>
          <w:color w:val="0B0080"/>
          <w:sz w:val="17"/>
          <w:szCs w:val="17"/>
          <w:lang w:val="de-DE"/>
        </w:rPr>
        <w:t>GVG</w:t>
      </w:r>
      <w:r w:rsidR="00BF65B9">
        <w:fldChar w:fldCharType="end"/>
      </w:r>
      <w:r w:rsidRPr="00DF715E">
        <w:rPr>
          <w:rFonts w:ascii="Arial" w:hAnsi="Arial" w:cs="Arial"/>
          <w:color w:val="000000"/>
          <w:sz w:val="17"/>
          <w:szCs w:val="17"/>
          <w:lang w:val="de-DE"/>
        </w:rPr>
        <w:t>. Diese besagen, dass die Öffentlichkeit auszuschließen ist, wenn:</w:t>
      </w:r>
    </w:p>
    <w:p w:rsidR="00DF715E" w:rsidRPr="00DF715E" w:rsidRDefault="00DF715E" w:rsidP="00DF715E">
      <w:pPr>
        <w:numPr>
          <w:ilvl w:val="0"/>
          <w:numId w:val="3"/>
        </w:numPr>
        <w:shd w:val="clear" w:color="auto" w:fill="FFFFFF"/>
        <w:spacing w:before="100" w:beforeAutospacing="1" w:after="24" w:line="249" w:lineRule="atLeast"/>
        <w:ind w:left="384"/>
        <w:rPr>
          <w:rFonts w:ascii="Arial" w:hAnsi="Arial" w:cs="Arial"/>
          <w:color w:val="000000"/>
          <w:sz w:val="17"/>
          <w:szCs w:val="17"/>
          <w:lang w:val="de-DE"/>
        </w:rPr>
      </w:pPr>
      <w:r w:rsidRPr="00DF715E">
        <w:rPr>
          <w:rFonts w:ascii="Arial" w:hAnsi="Arial" w:cs="Arial"/>
          <w:color w:val="000000"/>
          <w:sz w:val="17"/>
          <w:szCs w:val="17"/>
          <w:lang w:val="de-DE"/>
        </w:rPr>
        <w:t>das Verfahren die Unterbringung in einem psychiatrischen Krankenhaus oder einer Entziehungsanstalt zum Gegenstand hat,</w:t>
      </w:r>
    </w:p>
    <w:p w:rsidR="00DF715E" w:rsidRPr="00DF715E" w:rsidRDefault="00DF715E" w:rsidP="00DF715E">
      <w:pPr>
        <w:numPr>
          <w:ilvl w:val="0"/>
          <w:numId w:val="3"/>
        </w:numPr>
        <w:shd w:val="clear" w:color="auto" w:fill="FFFFFF"/>
        <w:spacing w:before="100" w:beforeAutospacing="1" w:after="24" w:line="249" w:lineRule="atLeast"/>
        <w:ind w:left="384"/>
        <w:rPr>
          <w:rFonts w:ascii="Arial" w:hAnsi="Arial" w:cs="Arial"/>
          <w:color w:val="000000"/>
          <w:sz w:val="17"/>
          <w:szCs w:val="17"/>
          <w:lang w:val="de-DE"/>
        </w:rPr>
      </w:pPr>
      <w:r w:rsidRPr="00DF715E">
        <w:rPr>
          <w:rFonts w:ascii="Arial" w:hAnsi="Arial" w:cs="Arial"/>
          <w:color w:val="000000"/>
          <w:sz w:val="17"/>
          <w:szCs w:val="17"/>
          <w:lang w:val="de-DE"/>
        </w:rPr>
        <w:t>die Privatsphäre des Angeklagten oder eines Zeugen beeinträchtigt wird,</w:t>
      </w:r>
    </w:p>
    <w:p w:rsidR="00DF715E" w:rsidRDefault="00DF715E" w:rsidP="00DF715E">
      <w:pPr>
        <w:numPr>
          <w:ilvl w:val="0"/>
          <w:numId w:val="3"/>
        </w:numPr>
        <w:shd w:val="clear" w:color="auto" w:fill="FFFFFF"/>
        <w:spacing w:before="100" w:beforeAutospacing="1" w:after="24" w:line="249" w:lineRule="atLeast"/>
        <w:ind w:left="384"/>
        <w:rPr>
          <w:rFonts w:ascii="Arial" w:hAnsi="Arial" w:cs="Arial"/>
          <w:color w:val="000000"/>
          <w:sz w:val="17"/>
          <w:szCs w:val="17"/>
        </w:rPr>
      </w:pPr>
      <w:r>
        <w:rPr>
          <w:rFonts w:ascii="Arial" w:hAnsi="Arial" w:cs="Arial"/>
          <w:color w:val="000000"/>
          <w:sz w:val="17"/>
          <w:szCs w:val="17"/>
        </w:rPr>
        <w:t xml:space="preserve">die </w:t>
      </w:r>
      <w:proofErr w:type="spellStart"/>
      <w:r>
        <w:rPr>
          <w:rFonts w:ascii="Arial" w:hAnsi="Arial" w:cs="Arial"/>
          <w:color w:val="000000"/>
          <w:sz w:val="17"/>
          <w:szCs w:val="17"/>
        </w:rPr>
        <w:t>Staatssicherheit</w:t>
      </w:r>
      <w:proofErr w:type="spellEnd"/>
      <w:r>
        <w:rPr>
          <w:rFonts w:ascii="Arial" w:hAnsi="Arial" w:cs="Arial"/>
          <w:color w:val="000000"/>
          <w:sz w:val="17"/>
          <w:szCs w:val="17"/>
        </w:rPr>
        <w:t xml:space="preserve"> </w:t>
      </w:r>
      <w:proofErr w:type="spellStart"/>
      <w:r>
        <w:rPr>
          <w:rFonts w:ascii="Arial" w:hAnsi="Arial" w:cs="Arial"/>
          <w:color w:val="000000"/>
          <w:sz w:val="17"/>
          <w:szCs w:val="17"/>
        </w:rPr>
        <w:t>gefährdet</w:t>
      </w:r>
      <w:proofErr w:type="spellEnd"/>
      <w:r>
        <w:rPr>
          <w:rFonts w:ascii="Arial" w:hAnsi="Arial" w:cs="Arial"/>
          <w:color w:val="000000"/>
          <w:sz w:val="17"/>
          <w:szCs w:val="17"/>
        </w:rPr>
        <w:t xml:space="preserve"> </w:t>
      </w:r>
      <w:proofErr w:type="spellStart"/>
      <w:r>
        <w:rPr>
          <w:rFonts w:ascii="Arial" w:hAnsi="Arial" w:cs="Arial"/>
          <w:color w:val="000000"/>
          <w:sz w:val="17"/>
          <w:szCs w:val="17"/>
        </w:rPr>
        <w:t>ist</w:t>
      </w:r>
      <w:proofErr w:type="spellEnd"/>
      <w:r>
        <w:rPr>
          <w:rFonts w:ascii="Arial" w:hAnsi="Arial" w:cs="Arial"/>
          <w:color w:val="000000"/>
          <w:sz w:val="17"/>
          <w:szCs w:val="17"/>
        </w:rPr>
        <w:t>,</w:t>
      </w:r>
    </w:p>
    <w:p w:rsidR="00DF715E" w:rsidRPr="00DF715E" w:rsidRDefault="00DF715E" w:rsidP="00DF715E">
      <w:pPr>
        <w:numPr>
          <w:ilvl w:val="0"/>
          <w:numId w:val="3"/>
        </w:numPr>
        <w:shd w:val="clear" w:color="auto" w:fill="FFFFFF"/>
        <w:spacing w:before="100" w:beforeAutospacing="1" w:after="24" w:line="249" w:lineRule="atLeast"/>
        <w:ind w:left="384"/>
        <w:rPr>
          <w:rFonts w:ascii="Arial" w:hAnsi="Arial" w:cs="Arial"/>
          <w:color w:val="000000"/>
          <w:sz w:val="17"/>
          <w:szCs w:val="17"/>
          <w:lang w:val="de-DE"/>
        </w:rPr>
      </w:pPr>
      <w:r w:rsidRPr="00DF715E">
        <w:rPr>
          <w:rFonts w:ascii="Arial" w:hAnsi="Arial" w:cs="Arial"/>
          <w:color w:val="000000"/>
          <w:sz w:val="17"/>
          <w:szCs w:val="17"/>
          <w:lang w:val="de-DE"/>
        </w:rPr>
        <w:t>das Leben oder die Freiheit des Angeklagten oder eines Zeugen in Gefahr ist,</w:t>
      </w:r>
    </w:p>
    <w:p w:rsidR="00DF715E" w:rsidRPr="00DF715E" w:rsidRDefault="00DF715E" w:rsidP="00DF715E">
      <w:pPr>
        <w:numPr>
          <w:ilvl w:val="0"/>
          <w:numId w:val="3"/>
        </w:numPr>
        <w:shd w:val="clear" w:color="auto" w:fill="FFFFFF"/>
        <w:spacing w:before="100" w:beforeAutospacing="1" w:after="24" w:line="249" w:lineRule="atLeast"/>
        <w:ind w:left="384"/>
        <w:rPr>
          <w:rFonts w:ascii="Arial" w:hAnsi="Arial" w:cs="Arial"/>
          <w:color w:val="000000"/>
          <w:sz w:val="17"/>
          <w:szCs w:val="17"/>
          <w:lang w:val="de-DE"/>
        </w:rPr>
      </w:pPr>
      <w:r w:rsidRPr="00DF715E">
        <w:rPr>
          <w:rFonts w:ascii="Arial" w:hAnsi="Arial" w:cs="Arial"/>
          <w:color w:val="000000"/>
          <w:sz w:val="17"/>
          <w:szCs w:val="17"/>
          <w:lang w:val="de-DE"/>
        </w:rPr>
        <w:t>ein Geschäfts-, Betriebs-, oder Steuergeheimnis zur Sprache kommt, oder</w:t>
      </w:r>
    </w:p>
    <w:p w:rsidR="00DF715E" w:rsidRPr="00DF715E" w:rsidRDefault="00DF715E" w:rsidP="00DF715E">
      <w:pPr>
        <w:numPr>
          <w:ilvl w:val="0"/>
          <w:numId w:val="3"/>
        </w:numPr>
        <w:shd w:val="clear" w:color="auto" w:fill="FFFFFF"/>
        <w:spacing w:before="100" w:beforeAutospacing="1" w:after="24" w:line="249" w:lineRule="atLeast"/>
        <w:ind w:left="384"/>
        <w:rPr>
          <w:rFonts w:ascii="Arial" w:hAnsi="Arial" w:cs="Arial"/>
          <w:color w:val="000000"/>
          <w:sz w:val="17"/>
          <w:szCs w:val="17"/>
          <w:lang w:val="de-DE"/>
        </w:rPr>
      </w:pPr>
      <w:r w:rsidRPr="00DF715E">
        <w:rPr>
          <w:rFonts w:ascii="Arial" w:hAnsi="Arial" w:cs="Arial"/>
          <w:color w:val="000000"/>
          <w:sz w:val="17"/>
          <w:szCs w:val="17"/>
          <w:lang w:val="de-DE"/>
        </w:rPr>
        <w:t>eine Person unter 16 Jahren vernommen wird.</w:t>
      </w: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DF715E">
        <w:rPr>
          <w:rFonts w:ascii="Arial" w:hAnsi="Arial" w:cs="Arial"/>
          <w:color w:val="000000"/>
          <w:sz w:val="17"/>
          <w:szCs w:val="17"/>
          <w:lang w:val="de-DE"/>
        </w:rPr>
        <w:t>Im Übrigen sind</w:t>
      </w:r>
      <w:r w:rsidRPr="00DF715E">
        <w:rPr>
          <w:rStyle w:val="apple-converted-space"/>
          <w:rFonts w:ascii="Arial" w:hAnsi="Arial" w:cs="Arial"/>
          <w:color w:val="000000"/>
          <w:sz w:val="17"/>
          <w:szCs w:val="17"/>
          <w:lang w:val="de-DE"/>
        </w:rPr>
        <w:t> </w:t>
      </w:r>
      <w:hyperlink r:id="rId68" w:tooltip="Jugendstrafe" w:history="1">
        <w:r w:rsidRPr="00DF715E">
          <w:rPr>
            <w:rStyle w:val="Hipervnculo"/>
            <w:rFonts w:ascii="Arial" w:hAnsi="Arial" w:cs="Arial"/>
            <w:color w:val="0B0080"/>
            <w:sz w:val="17"/>
            <w:szCs w:val="17"/>
            <w:lang w:val="de-DE"/>
          </w:rPr>
          <w:t>Jugendstrafsitzungen</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nicht öffentlich, es sei denn der Angeklagte ist Heranwachsender. Dies gilt für die gesamte Verhandlung einschließlich Urteilsverkündung</w:t>
      </w:r>
      <w:r w:rsidR="0030119F">
        <w:rPr>
          <w:rFonts w:ascii="Arial" w:hAnsi="Arial" w:cs="Arial"/>
          <w:color w:val="000000"/>
          <w:sz w:val="17"/>
          <w:szCs w:val="17"/>
          <w:lang w:val="de-DE"/>
        </w:rPr>
        <w:t xml:space="preserve"> </w:t>
      </w:r>
      <w:r w:rsidR="0030119F">
        <w:rPr>
          <w:rFonts w:ascii="Arial" w:hAnsi="Arial" w:cs="Arial"/>
          <w:color w:val="FF0000"/>
          <w:sz w:val="17"/>
          <w:szCs w:val="17"/>
          <w:lang w:val="de-DE"/>
        </w:rPr>
        <w:t>(lectura o declaración del fallo)</w:t>
      </w:r>
      <w:r w:rsidRPr="00DF715E">
        <w:rPr>
          <w:rStyle w:val="apple-converted-space"/>
          <w:rFonts w:ascii="Arial" w:hAnsi="Arial" w:cs="Arial"/>
          <w:color w:val="000000"/>
          <w:sz w:val="17"/>
          <w:szCs w:val="17"/>
          <w:lang w:val="de-DE"/>
        </w:rPr>
        <w:t> </w:t>
      </w:r>
      <w:hyperlink r:id="rId69" w:history="1">
        <w:r w:rsidRPr="00DF715E">
          <w:rPr>
            <w:rStyle w:val="Hipervnculo"/>
            <w:rFonts w:ascii="Arial" w:hAnsi="Arial" w:cs="Arial"/>
            <w:color w:val="663366"/>
            <w:sz w:val="17"/>
            <w:szCs w:val="17"/>
            <w:lang w:val="de-DE"/>
          </w:rPr>
          <w:t>§ 48</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JGG.</w:t>
      </w: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DF715E">
        <w:rPr>
          <w:rFonts w:ascii="Arial" w:hAnsi="Arial" w:cs="Arial"/>
          <w:color w:val="000000"/>
          <w:sz w:val="17"/>
          <w:szCs w:val="17"/>
          <w:lang w:val="de-DE"/>
        </w:rPr>
        <w:t xml:space="preserve">Bei der Ausschließung der Öffentlichkeit </w:t>
      </w:r>
      <w:r w:rsidR="004C5172">
        <w:rPr>
          <w:rFonts w:ascii="Arial" w:hAnsi="Arial" w:cs="Arial"/>
          <w:color w:val="FF0000"/>
          <w:sz w:val="17"/>
          <w:szCs w:val="17"/>
          <w:lang w:val="de-DE"/>
        </w:rPr>
        <w:t xml:space="preserve">(exclusión de la publicidad; sesiones a puertas cerradas) </w:t>
      </w:r>
      <w:r w:rsidRPr="00DF715E">
        <w:rPr>
          <w:rFonts w:ascii="Arial" w:hAnsi="Arial" w:cs="Arial"/>
          <w:color w:val="000000"/>
          <w:sz w:val="17"/>
          <w:szCs w:val="17"/>
          <w:lang w:val="de-DE"/>
        </w:rPr>
        <w:t>ist unbedingt</w:t>
      </w:r>
      <w:r w:rsidRPr="00DF715E">
        <w:rPr>
          <w:rStyle w:val="apple-converted-space"/>
          <w:rFonts w:ascii="Arial" w:hAnsi="Arial" w:cs="Arial"/>
          <w:color w:val="000000"/>
          <w:sz w:val="17"/>
          <w:szCs w:val="17"/>
          <w:lang w:val="de-DE"/>
        </w:rPr>
        <w:t> </w:t>
      </w:r>
      <w:hyperlink r:id="rId70" w:history="1">
        <w:r w:rsidRPr="00DF715E">
          <w:rPr>
            <w:rStyle w:val="Hipervnculo"/>
            <w:rFonts w:ascii="Arial" w:hAnsi="Arial" w:cs="Arial"/>
            <w:color w:val="663366"/>
            <w:sz w:val="17"/>
            <w:szCs w:val="17"/>
            <w:lang w:val="de-DE"/>
          </w:rPr>
          <w:t>§ 174</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GVG zu beachten. Hieraus geht unter anderem hervor, dass über den Ausschluss der Öffentlichkeit nur auf Antrag eines Beteiligten oder wenn es das Gericht für angemessen erhält, verhandelt wird.</w:t>
      </w: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DF715E">
        <w:rPr>
          <w:rFonts w:ascii="Arial" w:hAnsi="Arial" w:cs="Arial"/>
          <w:color w:val="000000"/>
          <w:sz w:val="17"/>
          <w:szCs w:val="17"/>
          <w:lang w:val="de-DE"/>
        </w:rPr>
        <w:t>Die Hauptverhandlung beginnt mit dem Aufruf der Sache</w:t>
      </w:r>
      <w:r w:rsidR="0030119F">
        <w:rPr>
          <w:rFonts w:ascii="Arial" w:hAnsi="Arial" w:cs="Arial"/>
          <w:color w:val="000000"/>
          <w:sz w:val="17"/>
          <w:szCs w:val="17"/>
          <w:lang w:val="de-DE"/>
        </w:rPr>
        <w:t xml:space="preserve"> </w:t>
      </w:r>
      <w:r w:rsidR="0030119F">
        <w:rPr>
          <w:rFonts w:ascii="Arial" w:hAnsi="Arial" w:cs="Arial"/>
          <w:color w:val="FF0000"/>
          <w:sz w:val="17"/>
          <w:szCs w:val="17"/>
          <w:lang w:val="de-DE"/>
        </w:rPr>
        <w:t>(convocatoria o llamado de la causa)</w:t>
      </w:r>
      <w:r w:rsidRPr="00DF715E">
        <w:rPr>
          <w:rFonts w:ascii="Arial" w:hAnsi="Arial" w:cs="Arial"/>
          <w:color w:val="000000"/>
          <w:sz w:val="17"/>
          <w:szCs w:val="17"/>
          <w:lang w:val="de-DE"/>
        </w:rPr>
        <w:t xml:space="preserve">. Das Gericht stellt fest, ob die Geladenen erschienen sind. Die Zeugen werden über ihre Wahrheitspflicht belehrt und nehmen auf Aufforderung des Gerichts außerhalb des Sitzungssaals Platz. Inzwischen hat sich allerdings mehr und mehr die </w:t>
      </w:r>
      <w:r w:rsidRPr="00DF715E">
        <w:rPr>
          <w:rFonts w:ascii="Arial" w:hAnsi="Arial" w:cs="Arial"/>
          <w:color w:val="000000"/>
          <w:sz w:val="17"/>
          <w:szCs w:val="17"/>
          <w:lang w:val="de-DE"/>
        </w:rPr>
        <w:lastRenderedPageBreak/>
        <w:t>Praxis durchgesetzt, jeden Zeugen einzeln vor Beginn seiner Vernehmung zu belehren. Das ist der Sammelbelehrung vorzuziehen: Der Vorsitzende kann in der Einzelbelehrung besser auf die jeweilige Person eingehen und eventuell vorhandene unterschiedliche Sprach- und Bildungsniveaus ausgleichen. Auch lässt nur die Einzelbelehrung einigermaßen sicher erkennen, ob der Zeuge den Inhalt auch tatsächlich verstanden hat.</w:t>
      </w: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DF715E">
        <w:rPr>
          <w:rFonts w:ascii="Arial" w:hAnsi="Arial" w:cs="Arial"/>
          <w:color w:val="000000"/>
          <w:sz w:val="17"/>
          <w:szCs w:val="17"/>
          <w:lang w:val="de-DE"/>
        </w:rPr>
        <w:t>Der Angeklagte wird sodann zur Person (Name, Geburtstag, Anschrift, Beruf und so weiter) vernommen. Darauf verliest der Vertreter der</w:t>
      </w:r>
      <w:r w:rsidR="0030119F">
        <w:rPr>
          <w:rFonts w:ascii="Arial" w:hAnsi="Arial" w:cs="Arial"/>
          <w:color w:val="000000"/>
          <w:sz w:val="17"/>
          <w:szCs w:val="17"/>
          <w:lang w:val="de-DE"/>
        </w:rPr>
        <w:t xml:space="preserve"> </w:t>
      </w:r>
      <w:hyperlink r:id="rId71" w:tooltip="Staatsanwaltschaft" w:history="1">
        <w:r w:rsidRPr="00DF715E">
          <w:rPr>
            <w:rStyle w:val="Hipervnculo"/>
            <w:rFonts w:ascii="Arial" w:hAnsi="Arial" w:cs="Arial"/>
            <w:color w:val="0B0080"/>
            <w:sz w:val="17"/>
            <w:szCs w:val="17"/>
            <w:lang w:val="de-DE"/>
          </w:rPr>
          <w:t>Staatsanwaltschaft</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den</w:t>
      </w:r>
      <w:r w:rsidRPr="00DF715E">
        <w:rPr>
          <w:rStyle w:val="apple-converted-space"/>
          <w:rFonts w:ascii="Arial" w:hAnsi="Arial" w:cs="Arial"/>
          <w:color w:val="000000"/>
          <w:sz w:val="17"/>
          <w:szCs w:val="17"/>
          <w:lang w:val="de-DE"/>
        </w:rPr>
        <w:t> </w:t>
      </w:r>
      <w:hyperlink r:id="rId72" w:tooltip="Anklagesatz" w:history="1">
        <w:r w:rsidRPr="00DF715E">
          <w:rPr>
            <w:rStyle w:val="Hipervnculo"/>
            <w:rFonts w:ascii="Arial" w:hAnsi="Arial" w:cs="Arial"/>
            <w:color w:val="0B0080"/>
            <w:sz w:val="17"/>
            <w:szCs w:val="17"/>
            <w:lang w:val="de-DE"/>
          </w:rPr>
          <w:t>Anklagesatz</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der</w:t>
      </w:r>
      <w:r w:rsidRPr="00DF715E">
        <w:rPr>
          <w:rStyle w:val="apple-converted-space"/>
          <w:rFonts w:ascii="Arial" w:hAnsi="Arial" w:cs="Arial"/>
          <w:color w:val="000000"/>
          <w:sz w:val="17"/>
          <w:szCs w:val="17"/>
          <w:lang w:val="de-DE"/>
        </w:rPr>
        <w:t> </w:t>
      </w:r>
      <w:hyperlink r:id="rId73" w:tooltip="Anklageschrift" w:history="1">
        <w:r w:rsidRPr="00DF715E">
          <w:rPr>
            <w:rStyle w:val="Hipervnculo"/>
            <w:rFonts w:ascii="Arial" w:hAnsi="Arial" w:cs="Arial"/>
            <w:color w:val="0B0080"/>
            <w:sz w:val="17"/>
            <w:szCs w:val="17"/>
            <w:lang w:val="de-DE"/>
          </w:rPr>
          <w:t>Anklageschrift</w:t>
        </w:r>
      </w:hyperlink>
      <w:r w:rsidRPr="00DF715E">
        <w:rPr>
          <w:rFonts w:ascii="Arial" w:hAnsi="Arial" w:cs="Arial"/>
          <w:color w:val="000000"/>
          <w:sz w:val="17"/>
          <w:szCs w:val="17"/>
          <w:lang w:val="de-DE"/>
        </w:rPr>
        <w:t>.</w:t>
      </w: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DF715E">
        <w:rPr>
          <w:rFonts w:ascii="Arial" w:hAnsi="Arial" w:cs="Arial"/>
          <w:color w:val="000000"/>
          <w:sz w:val="17"/>
          <w:szCs w:val="17"/>
          <w:lang w:val="de-DE"/>
        </w:rPr>
        <w:t xml:space="preserve">Anschließend beginnt die Vernehmung </w:t>
      </w:r>
      <w:r w:rsidR="0030119F">
        <w:rPr>
          <w:rFonts w:ascii="Arial" w:hAnsi="Arial" w:cs="Arial"/>
          <w:color w:val="FF0000"/>
          <w:sz w:val="17"/>
          <w:szCs w:val="17"/>
          <w:lang w:val="de-DE"/>
        </w:rPr>
        <w:t xml:space="preserve">(declaración indagatoria del acusado) </w:t>
      </w:r>
      <w:r w:rsidRPr="00DF715E">
        <w:rPr>
          <w:rFonts w:ascii="Arial" w:hAnsi="Arial" w:cs="Arial"/>
          <w:color w:val="000000"/>
          <w:sz w:val="17"/>
          <w:szCs w:val="17"/>
          <w:lang w:val="de-DE"/>
        </w:rPr>
        <w:t xml:space="preserve">des Angeklagten zur Sache, sofern er sich trotz Belehrung </w:t>
      </w:r>
      <w:r w:rsidR="0030119F">
        <w:rPr>
          <w:rFonts w:ascii="Arial" w:hAnsi="Arial" w:cs="Arial"/>
          <w:color w:val="FF0000"/>
          <w:sz w:val="17"/>
          <w:szCs w:val="17"/>
          <w:lang w:val="de-DE"/>
        </w:rPr>
        <w:t xml:space="preserve">(explicación del derecho de no declarar) </w:t>
      </w:r>
      <w:r w:rsidRPr="00DF715E">
        <w:rPr>
          <w:rFonts w:ascii="Arial" w:hAnsi="Arial" w:cs="Arial"/>
          <w:color w:val="000000"/>
          <w:sz w:val="17"/>
          <w:szCs w:val="17"/>
          <w:lang w:val="de-DE"/>
        </w:rPr>
        <w:t>über das Schweigerecht dazu einlassen möchte. Die Vernehmung ist Aufgabe des Vorsitzenden; die übrigen Prozessbeteiligten haben allerdings das Recht, im Anschluss daran ergänzende Fragen zu stellen und nicht den Angeklagten selbst noch einmal zu vernehmen, zumal das Gericht von sich aus den Sachverhalt so vollständig wie möglich zu erforschen hat.</w:t>
      </w: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DF715E">
        <w:rPr>
          <w:rFonts w:ascii="Arial" w:hAnsi="Arial" w:cs="Arial"/>
          <w:color w:val="000000"/>
          <w:sz w:val="17"/>
          <w:szCs w:val="17"/>
          <w:lang w:val="de-DE"/>
        </w:rPr>
        <w:t xml:space="preserve">In der Beweisaufnahme </w:t>
      </w:r>
      <w:r w:rsidR="0030119F">
        <w:rPr>
          <w:rFonts w:ascii="Arial" w:hAnsi="Arial" w:cs="Arial"/>
          <w:color w:val="FF0000"/>
          <w:sz w:val="17"/>
          <w:szCs w:val="17"/>
          <w:lang w:val="de-DE"/>
        </w:rPr>
        <w:t xml:space="preserve">(recepción de las pruebas) </w:t>
      </w:r>
      <w:r w:rsidRPr="00DF715E">
        <w:rPr>
          <w:rFonts w:ascii="Arial" w:hAnsi="Arial" w:cs="Arial"/>
          <w:color w:val="000000"/>
          <w:sz w:val="17"/>
          <w:szCs w:val="17"/>
          <w:lang w:val="de-DE"/>
        </w:rPr>
        <w:t>werden darüber hinaus zur Wahrheitsermittlung Urkunden verlesen, Tatgegenstände (oder auch Fotos) „in Augenschein genommen“ (betrachtet) und</w:t>
      </w:r>
      <w:r w:rsidRPr="00DF715E">
        <w:rPr>
          <w:rStyle w:val="apple-converted-space"/>
          <w:rFonts w:ascii="Arial" w:hAnsi="Arial" w:cs="Arial"/>
          <w:color w:val="000000"/>
          <w:sz w:val="17"/>
          <w:szCs w:val="17"/>
          <w:lang w:val="de-DE"/>
        </w:rPr>
        <w:t> </w:t>
      </w:r>
      <w:hyperlink r:id="rId74" w:tooltip="Zeuge" w:history="1">
        <w:r w:rsidRPr="00DF715E">
          <w:rPr>
            <w:rStyle w:val="Hipervnculo"/>
            <w:rFonts w:ascii="Arial" w:hAnsi="Arial" w:cs="Arial"/>
            <w:color w:val="0B0080"/>
            <w:sz w:val="17"/>
            <w:szCs w:val="17"/>
            <w:lang w:val="de-DE"/>
          </w:rPr>
          <w:t>Zeugen</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und</w:t>
      </w:r>
      <w:r w:rsidRPr="00DF715E">
        <w:rPr>
          <w:rStyle w:val="apple-converted-space"/>
          <w:rFonts w:ascii="Arial" w:hAnsi="Arial" w:cs="Arial"/>
          <w:color w:val="000000"/>
          <w:sz w:val="17"/>
          <w:szCs w:val="17"/>
          <w:lang w:val="de-DE"/>
        </w:rPr>
        <w:t> </w:t>
      </w:r>
      <w:hyperlink r:id="rId75" w:tooltip="Sachverständiger" w:history="1">
        <w:r w:rsidRPr="00DF715E">
          <w:rPr>
            <w:rStyle w:val="Hipervnculo"/>
            <w:rFonts w:ascii="Arial" w:hAnsi="Arial" w:cs="Arial"/>
            <w:color w:val="0B0080"/>
            <w:sz w:val="17"/>
            <w:szCs w:val="17"/>
            <w:lang w:val="de-DE"/>
          </w:rPr>
          <w:t>Sachverständige</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vernommen. Für die Vernehmung von Zeugen gilt ebenfalls, dass sie zunächst Aufgabe des Vorsitzenden ist; die anderen Beteiligten dürfen aber anschließend ergänzende einzelne Fragen stellen. Nach jeder Beweiserhebung ist der Angeklagte zu befragen, ob er dazu etwas zu erklären habe (</w:t>
      </w:r>
      <w:hyperlink r:id="rId76" w:history="1">
        <w:r w:rsidRPr="00DF715E">
          <w:rPr>
            <w:rStyle w:val="Hipervnculo"/>
            <w:rFonts w:ascii="Arial" w:hAnsi="Arial" w:cs="Arial"/>
            <w:color w:val="663366"/>
            <w:sz w:val="17"/>
            <w:szCs w:val="17"/>
            <w:lang w:val="de-DE"/>
          </w:rPr>
          <w:t>§ 257</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StPO). Auch die anderen Beteiligten können Erklärungen abgeben, diese dürfen jedoch die Schlussvorträge nicht vorwegnehmen, was freilich häufig ein schwieriges Abgrenzungsproblem ist. Der Richter schließt sodann die Beweisaufnahme, sofern nicht Staatsanwalt oder Angeklagter weitere</w:t>
      </w:r>
      <w:r w:rsidRPr="00DF715E">
        <w:rPr>
          <w:rStyle w:val="apple-converted-space"/>
          <w:rFonts w:ascii="Arial" w:hAnsi="Arial" w:cs="Arial"/>
          <w:color w:val="000000"/>
          <w:sz w:val="17"/>
          <w:szCs w:val="17"/>
          <w:lang w:val="de-DE"/>
        </w:rPr>
        <w:t> </w:t>
      </w:r>
      <w:hyperlink r:id="rId77" w:tooltip="Beweisantrag" w:history="1">
        <w:r w:rsidRPr="00DF715E">
          <w:rPr>
            <w:rStyle w:val="Hipervnculo"/>
            <w:rFonts w:ascii="Arial" w:hAnsi="Arial" w:cs="Arial"/>
            <w:color w:val="0B0080"/>
            <w:sz w:val="17"/>
            <w:szCs w:val="17"/>
            <w:lang w:val="de-DE"/>
          </w:rPr>
          <w:t>Beweisanträge</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stellen. Es folgen die Schlussvorträge, die in der ersten Instanz mit dem</w:t>
      </w:r>
      <w:r w:rsidRPr="00DF715E">
        <w:rPr>
          <w:rStyle w:val="apple-converted-space"/>
          <w:rFonts w:ascii="Arial" w:hAnsi="Arial" w:cs="Arial"/>
          <w:color w:val="000000"/>
          <w:sz w:val="17"/>
          <w:szCs w:val="17"/>
          <w:lang w:val="de-DE"/>
        </w:rPr>
        <w:t> </w:t>
      </w:r>
      <w:hyperlink r:id="rId78" w:tooltip="Plädoyer" w:history="1">
        <w:r w:rsidRPr="00DF715E">
          <w:rPr>
            <w:rStyle w:val="Hipervnculo"/>
            <w:rFonts w:ascii="Arial" w:hAnsi="Arial" w:cs="Arial"/>
            <w:color w:val="0B0080"/>
            <w:sz w:val="17"/>
            <w:szCs w:val="17"/>
            <w:lang w:val="de-DE"/>
          </w:rPr>
          <w:t>Plädoyer</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des Staatsanwalts beginnen und in den Rechtsmittelinstanzen mit dem Plädoyer des Rechtsmittelführers. Daraufhin spricht in</w:t>
      </w:r>
      <w:r w:rsidRPr="00DF715E">
        <w:rPr>
          <w:rStyle w:val="apple-converted-space"/>
          <w:rFonts w:ascii="Arial" w:hAnsi="Arial" w:cs="Arial"/>
          <w:color w:val="000000"/>
          <w:sz w:val="17"/>
          <w:szCs w:val="17"/>
          <w:lang w:val="de-DE"/>
        </w:rPr>
        <w:t> </w:t>
      </w:r>
      <w:hyperlink r:id="rId79" w:tooltip="Nebenklageverfahren (Seite nicht vorhanden)" w:history="1">
        <w:r w:rsidRPr="00DF715E">
          <w:rPr>
            <w:rStyle w:val="Hipervnculo"/>
            <w:rFonts w:ascii="Arial" w:hAnsi="Arial" w:cs="Arial"/>
            <w:color w:val="A55858"/>
            <w:sz w:val="17"/>
            <w:szCs w:val="17"/>
            <w:lang w:val="de-DE"/>
          </w:rPr>
          <w:t>Nebenklageverfahren</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der</w:t>
      </w:r>
      <w:r w:rsidRPr="00DF715E">
        <w:rPr>
          <w:rStyle w:val="apple-converted-space"/>
          <w:rFonts w:ascii="Arial" w:hAnsi="Arial" w:cs="Arial"/>
          <w:color w:val="000000"/>
          <w:sz w:val="17"/>
          <w:szCs w:val="17"/>
          <w:lang w:val="de-DE"/>
        </w:rPr>
        <w:t> </w:t>
      </w:r>
      <w:hyperlink r:id="rId80" w:tooltip="Nebenkläger" w:history="1">
        <w:r w:rsidRPr="00DF715E">
          <w:rPr>
            <w:rStyle w:val="Hipervnculo"/>
            <w:rFonts w:ascii="Arial" w:hAnsi="Arial" w:cs="Arial"/>
            <w:color w:val="0B0080"/>
            <w:sz w:val="17"/>
            <w:szCs w:val="17"/>
            <w:lang w:val="de-DE"/>
          </w:rPr>
          <w:t>Nebenkläger</w:t>
        </w:r>
      </w:hyperlink>
      <w:r w:rsidRPr="00DF715E">
        <w:rPr>
          <w:rFonts w:ascii="Arial" w:hAnsi="Arial" w:cs="Arial"/>
          <w:color w:val="000000"/>
          <w:sz w:val="17"/>
          <w:szCs w:val="17"/>
          <w:lang w:val="de-DE"/>
        </w:rPr>
        <w:t>oder dessen Vertreter, dann in allen Verfahren der</w:t>
      </w:r>
      <w:r w:rsidRPr="00DF715E">
        <w:rPr>
          <w:rStyle w:val="apple-converted-space"/>
          <w:rFonts w:ascii="Arial" w:hAnsi="Arial" w:cs="Arial"/>
          <w:color w:val="000000"/>
          <w:sz w:val="17"/>
          <w:szCs w:val="17"/>
          <w:lang w:val="de-DE"/>
        </w:rPr>
        <w:t> </w:t>
      </w:r>
      <w:hyperlink r:id="rId81" w:tooltip="Strafverteidiger" w:history="1">
        <w:r w:rsidRPr="00DF715E">
          <w:rPr>
            <w:rStyle w:val="Hipervnculo"/>
            <w:rFonts w:ascii="Arial" w:hAnsi="Arial" w:cs="Arial"/>
            <w:color w:val="0B0080"/>
            <w:sz w:val="17"/>
            <w:szCs w:val="17"/>
            <w:lang w:val="de-DE"/>
          </w:rPr>
          <w:t>Verteidiger</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oder der</w:t>
      </w:r>
      <w:r w:rsidRPr="00DF715E">
        <w:rPr>
          <w:rStyle w:val="apple-converted-space"/>
          <w:rFonts w:ascii="Arial" w:hAnsi="Arial" w:cs="Arial"/>
          <w:color w:val="000000"/>
          <w:sz w:val="17"/>
          <w:szCs w:val="17"/>
          <w:lang w:val="de-DE"/>
        </w:rPr>
        <w:t> </w:t>
      </w:r>
      <w:hyperlink r:id="rId82" w:tooltip="Angeklagter" w:history="1">
        <w:r w:rsidRPr="00DF715E">
          <w:rPr>
            <w:rStyle w:val="Hipervnculo"/>
            <w:rFonts w:ascii="Arial" w:hAnsi="Arial" w:cs="Arial"/>
            <w:color w:val="0B0080"/>
            <w:sz w:val="17"/>
            <w:szCs w:val="17"/>
            <w:lang w:val="de-DE"/>
          </w:rPr>
          <w:t>Angeklagte</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selbst. Schließlich wird dem Angeklagten, im Jugendstrafverfahren auch dem Erziehungsberechtigten oder gesetzlichen Vertreter das</w:t>
      </w:r>
      <w:r w:rsidRPr="00DF715E">
        <w:rPr>
          <w:rStyle w:val="apple-converted-space"/>
          <w:rFonts w:ascii="Arial" w:hAnsi="Arial" w:cs="Arial"/>
          <w:color w:val="000000"/>
          <w:sz w:val="17"/>
          <w:szCs w:val="17"/>
          <w:lang w:val="de-DE"/>
        </w:rPr>
        <w:t> </w:t>
      </w:r>
      <w:hyperlink r:id="rId83" w:tooltip="Letztes Wort des Angeklagten" w:history="1">
        <w:r w:rsidRPr="00DF715E">
          <w:rPr>
            <w:rStyle w:val="Hipervnculo"/>
            <w:rFonts w:ascii="Arial" w:hAnsi="Arial" w:cs="Arial"/>
            <w:color w:val="0B0080"/>
            <w:sz w:val="17"/>
            <w:szCs w:val="17"/>
            <w:lang w:val="de-DE"/>
          </w:rPr>
          <w:t>Letzte Wort</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eingeräumt (</w:t>
      </w:r>
      <w:hyperlink r:id="rId84" w:history="1">
        <w:r w:rsidRPr="00DF715E">
          <w:rPr>
            <w:rStyle w:val="Hipervnculo"/>
            <w:rFonts w:ascii="Arial" w:hAnsi="Arial" w:cs="Arial"/>
            <w:color w:val="663366"/>
            <w:sz w:val="17"/>
            <w:szCs w:val="17"/>
            <w:lang w:val="de-DE"/>
          </w:rPr>
          <w:t>§ 258</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Abs. 2, 3 StPO). Im Jugendstrafverfahren wird vor dem Verteidiger auch noch die</w:t>
      </w:r>
      <w:r w:rsidRPr="00DF715E">
        <w:rPr>
          <w:rStyle w:val="apple-converted-space"/>
          <w:rFonts w:ascii="Arial" w:hAnsi="Arial" w:cs="Arial"/>
          <w:color w:val="000000"/>
          <w:sz w:val="17"/>
          <w:szCs w:val="17"/>
          <w:lang w:val="de-DE"/>
        </w:rPr>
        <w:t> </w:t>
      </w:r>
      <w:hyperlink r:id="rId85" w:tooltip="Jugendgerichtshilfe" w:history="1">
        <w:r w:rsidRPr="00DF715E">
          <w:rPr>
            <w:rStyle w:val="Hipervnculo"/>
            <w:rFonts w:ascii="Arial" w:hAnsi="Arial" w:cs="Arial"/>
            <w:color w:val="0B0080"/>
            <w:sz w:val="17"/>
            <w:szCs w:val="17"/>
            <w:lang w:val="de-DE"/>
          </w:rPr>
          <w:t>Jugendgerichtshilfe</w:t>
        </w:r>
      </w:hyperlink>
      <w:r w:rsidRPr="00DF715E">
        <w:rPr>
          <w:rStyle w:val="apple-converted-space"/>
          <w:rFonts w:ascii="Arial" w:hAnsi="Arial" w:cs="Arial"/>
          <w:color w:val="000000"/>
          <w:sz w:val="17"/>
          <w:szCs w:val="17"/>
          <w:lang w:val="de-DE"/>
        </w:rPr>
        <w:t> </w:t>
      </w:r>
      <w:r w:rsidRPr="00DF715E">
        <w:rPr>
          <w:rFonts w:ascii="Arial" w:hAnsi="Arial" w:cs="Arial"/>
          <w:color w:val="000000"/>
          <w:sz w:val="17"/>
          <w:szCs w:val="17"/>
          <w:lang w:val="de-DE"/>
        </w:rPr>
        <w:t>gehört.</w:t>
      </w:r>
    </w:p>
    <w:p w:rsidR="00DF715E" w:rsidRPr="00A6179A" w:rsidRDefault="00DF715E" w:rsidP="00DF715E">
      <w:pPr>
        <w:pStyle w:val="NormalWeb"/>
        <w:shd w:val="clear" w:color="auto" w:fill="FFFFFF"/>
        <w:spacing w:before="96" w:beforeAutospacing="0" w:after="120" w:afterAutospacing="0" w:line="249" w:lineRule="atLeast"/>
        <w:rPr>
          <w:rFonts w:ascii="Arial" w:hAnsi="Arial" w:cs="Arial"/>
          <w:color w:val="FF0000"/>
          <w:sz w:val="17"/>
          <w:szCs w:val="17"/>
          <w:lang w:val="de-DE"/>
        </w:rPr>
      </w:pPr>
      <w:r w:rsidRPr="00DF715E">
        <w:rPr>
          <w:rFonts w:ascii="Arial" w:hAnsi="Arial" w:cs="Arial"/>
          <w:color w:val="000000"/>
          <w:sz w:val="17"/>
          <w:szCs w:val="17"/>
          <w:lang w:val="de-DE"/>
        </w:rPr>
        <w:t>Nach dem Letzten Wort zieht sich das Gericht zur</w:t>
      </w:r>
      <w:r w:rsidRPr="00DF715E">
        <w:rPr>
          <w:rStyle w:val="apple-converted-space"/>
          <w:rFonts w:ascii="Arial" w:hAnsi="Arial" w:cs="Arial"/>
          <w:color w:val="000000"/>
          <w:sz w:val="17"/>
          <w:szCs w:val="17"/>
          <w:lang w:val="de-DE"/>
        </w:rPr>
        <w:t> </w:t>
      </w:r>
      <w:hyperlink r:id="rId86" w:tooltip="Urteilsberatung (Seite nicht vorhanden)" w:history="1">
        <w:r w:rsidRPr="00A6179A">
          <w:rPr>
            <w:rStyle w:val="Hipervnculo"/>
            <w:rFonts w:ascii="Arial" w:hAnsi="Arial" w:cs="Arial"/>
            <w:color w:val="auto"/>
            <w:sz w:val="17"/>
            <w:szCs w:val="17"/>
            <w:lang w:val="de-DE"/>
          </w:rPr>
          <w:t>Urteilsberatung</w:t>
        </w:r>
      </w:hyperlink>
      <w:r w:rsidRPr="00DF715E">
        <w:rPr>
          <w:rStyle w:val="apple-converted-space"/>
          <w:rFonts w:ascii="Arial" w:hAnsi="Arial" w:cs="Arial"/>
          <w:color w:val="000000"/>
          <w:sz w:val="17"/>
          <w:szCs w:val="17"/>
          <w:lang w:val="de-DE"/>
        </w:rPr>
        <w:t> </w:t>
      </w:r>
      <w:r w:rsidR="00A6179A">
        <w:rPr>
          <w:rStyle w:val="apple-converted-space"/>
          <w:rFonts w:ascii="Arial" w:hAnsi="Arial" w:cs="Arial"/>
          <w:color w:val="FF0000"/>
          <w:sz w:val="17"/>
          <w:szCs w:val="17"/>
          <w:lang w:val="de-DE"/>
        </w:rPr>
        <w:t xml:space="preserve">(interconsulta sobre el fallo) </w:t>
      </w:r>
      <w:r w:rsidRPr="00DF715E">
        <w:rPr>
          <w:rFonts w:ascii="Arial" w:hAnsi="Arial" w:cs="Arial"/>
          <w:color w:val="000000"/>
          <w:sz w:val="17"/>
          <w:szCs w:val="17"/>
          <w:lang w:val="de-DE"/>
        </w:rPr>
        <w:t xml:space="preserve">zurück. Nach erneutem Aufruf verliest es die </w:t>
      </w:r>
      <w:r w:rsidRPr="00DF715E">
        <w:rPr>
          <w:rFonts w:ascii="Arial" w:hAnsi="Arial" w:cs="Arial"/>
          <w:b/>
          <w:color w:val="000000"/>
          <w:sz w:val="17"/>
          <w:szCs w:val="17"/>
          <w:lang w:val="de-DE"/>
        </w:rPr>
        <w:t>Urteilsformel (</w:t>
      </w:r>
      <w:hyperlink r:id="rId87" w:tooltip="Freispruch" w:history="1">
        <w:r w:rsidRPr="00DF715E">
          <w:rPr>
            <w:rStyle w:val="Hipervnculo"/>
            <w:rFonts w:ascii="Arial" w:hAnsi="Arial" w:cs="Arial"/>
            <w:b/>
            <w:color w:val="0B0080"/>
            <w:sz w:val="17"/>
            <w:szCs w:val="17"/>
            <w:lang w:val="de-DE"/>
          </w:rPr>
          <w:t>Freispruch</w:t>
        </w:r>
      </w:hyperlink>
      <w:r w:rsidRPr="00DF715E">
        <w:rPr>
          <w:rStyle w:val="apple-converted-space"/>
          <w:rFonts w:ascii="Arial" w:hAnsi="Arial" w:cs="Arial"/>
          <w:b/>
          <w:color w:val="000000"/>
          <w:sz w:val="17"/>
          <w:szCs w:val="17"/>
          <w:lang w:val="de-DE"/>
        </w:rPr>
        <w:t> </w:t>
      </w:r>
      <w:r w:rsidRPr="00DF715E">
        <w:rPr>
          <w:rFonts w:ascii="Arial" w:hAnsi="Arial" w:cs="Arial"/>
          <w:b/>
          <w:color w:val="000000"/>
          <w:sz w:val="17"/>
          <w:szCs w:val="17"/>
          <w:lang w:val="de-DE"/>
        </w:rPr>
        <w:t>oder</w:t>
      </w:r>
      <w:r w:rsidRPr="00DF715E">
        <w:rPr>
          <w:rStyle w:val="apple-converted-space"/>
          <w:rFonts w:ascii="Arial" w:hAnsi="Arial" w:cs="Arial"/>
          <w:b/>
          <w:color w:val="000000"/>
          <w:sz w:val="17"/>
          <w:szCs w:val="17"/>
          <w:lang w:val="de-DE"/>
        </w:rPr>
        <w:t> </w:t>
      </w:r>
      <w:hyperlink r:id="rId88" w:tooltip="Verurteilung" w:history="1">
        <w:r w:rsidRPr="00DF715E">
          <w:rPr>
            <w:rStyle w:val="Hipervnculo"/>
            <w:rFonts w:ascii="Arial" w:hAnsi="Arial" w:cs="Arial"/>
            <w:b/>
            <w:color w:val="0B0080"/>
            <w:sz w:val="17"/>
            <w:szCs w:val="17"/>
            <w:lang w:val="de-DE"/>
          </w:rPr>
          <w:t>Verurteilung</w:t>
        </w:r>
      </w:hyperlink>
      <w:r w:rsidRPr="00DF715E">
        <w:rPr>
          <w:rFonts w:ascii="Arial" w:hAnsi="Arial" w:cs="Arial"/>
          <w:b/>
          <w:color w:val="000000"/>
          <w:sz w:val="17"/>
          <w:szCs w:val="17"/>
          <w:lang w:val="de-DE"/>
        </w:rPr>
        <w:t>) und begründet das Urteil mündlich</w:t>
      </w:r>
      <w:r w:rsidRPr="00DF715E">
        <w:rPr>
          <w:rFonts w:ascii="Arial" w:hAnsi="Arial" w:cs="Arial"/>
          <w:color w:val="000000"/>
          <w:sz w:val="17"/>
          <w:szCs w:val="17"/>
          <w:lang w:val="de-DE"/>
        </w:rPr>
        <w:t xml:space="preserve">. </w:t>
      </w:r>
      <w:r w:rsidRPr="00A6179A">
        <w:rPr>
          <w:rFonts w:ascii="Arial" w:hAnsi="Arial" w:cs="Arial"/>
          <w:color w:val="000000"/>
          <w:sz w:val="17"/>
          <w:szCs w:val="17"/>
          <w:lang w:val="de-DE"/>
        </w:rPr>
        <w:t>Abschließend erfolgt noch die</w:t>
      </w:r>
      <w:r w:rsidRPr="00A6179A">
        <w:rPr>
          <w:rStyle w:val="apple-converted-space"/>
          <w:rFonts w:ascii="Arial" w:hAnsi="Arial" w:cs="Arial"/>
          <w:color w:val="000000"/>
          <w:sz w:val="17"/>
          <w:szCs w:val="17"/>
          <w:lang w:val="de-DE"/>
        </w:rPr>
        <w:t> </w:t>
      </w:r>
      <w:hyperlink r:id="rId89" w:tooltip="Rechtsmittel" w:history="1">
        <w:r w:rsidRPr="00A6179A">
          <w:rPr>
            <w:rStyle w:val="Hipervnculo"/>
            <w:rFonts w:ascii="Arial" w:hAnsi="Arial" w:cs="Arial"/>
            <w:color w:val="auto"/>
            <w:sz w:val="17"/>
            <w:szCs w:val="17"/>
            <w:lang w:val="de-DE"/>
          </w:rPr>
          <w:t>Rechtsmittelbelehrung</w:t>
        </w:r>
      </w:hyperlink>
      <w:r w:rsidR="00A6179A" w:rsidRPr="00A6179A">
        <w:rPr>
          <w:rFonts w:ascii="Arial" w:hAnsi="Arial" w:cs="Arial"/>
          <w:sz w:val="17"/>
          <w:szCs w:val="17"/>
          <w:lang w:val="de-DE"/>
        </w:rPr>
        <w:t xml:space="preserve"> </w:t>
      </w:r>
      <w:r w:rsidR="00A6179A" w:rsidRPr="00A6179A">
        <w:rPr>
          <w:rFonts w:ascii="Arial" w:hAnsi="Arial" w:cs="Arial"/>
          <w:color w:val="FF0000"/>
          <w:sz w:val="17"/>
          <w:szCs w:val="17"/>
          <w:lang w:val="de-DE"/>
        </w:rPr>
        <w:t>(aleccionamiento sobre recursos o remedios juir</w:t>
      </w:r>
      <w:r w:rsidR="00A6179A">
        <w:rPr>
          <w:rFonts w:ascii="Arial" w:hAnsi="Arial" w:cs="Arial"/>
          <w:color w:val="FF0000"/>
          <w:sz w:val="17"/>
          <w:szCs w:val="17"/>
          <w:lang w:val="de-DE"/>
        </w:rPr>
        <w:t>ídicos).</w:t>
      </w:r>
    </w:p>
    <w:p w:rsidR="00DF715E" w:rsidRDefault="00DF715E" w:rsidP="00DF715E">
      <w:pPr>
        <w:pStyle w:val="NormalWeb"/>
        <w:shd w:val="clear" w:color="auto" w:fill="FFFFFF"/>
        <w:spacing w:before="96" w:beforeAutospacing="0" w:after="120" w:afterAutospacing="0" w:line="249" w:lineRule="atLeast"/>
        <w:rPr>
          <w:rFonts w:ascii="Arial" w:hAnsi="Arial" w:cs="Arial"/>
          <w:b/>
          <w:color w:val="000000"/>
          <w:sz w:val="17"/>
          <w:szCs w:val="17"/>
          <w:lang w:val="de-DE"/>
        </w:rPr>
      </w:pPr>
    </w:p>
    <w:p w:rsidR="00DF715E" w:rsidRDefault="00DF715E" w:rsidP="00DF715E">
      <w:pPr>
        <w:pStyle w:val="NormalWeb"/>
        <w:shd w:val="clear" w:color="auto" w:fill="FFFFFF"/>
        <w:spacing w:before="96" w:beforeAutospacing="0" w:after="120" w:afterAutospacing="0" w:line="249" w:lineRule="atLeast"/>
        <w:rPr>
          <w:rFonts w:ascii="Arial" w:hAnsi="Arial" w:cs="Arial"/>
          <w:b/>
          <w:color w:val="000000"/>
          <w:sz w:val="17"/>
          <w:szCs w:val="17"/>
          <w:lang w:val="de-DE"/>
        </w:rPr>
      </w:pPr>
    </w:p>
    <w:p w:rsidR="00DF715E" w:rsidRPr="00DF715E" w:rsidRDefault="00DF715E" w:rsidP="00DF715E">
      <w:pPr>
        <w:pStyle w:val="NormalWeb"/>
        <w:shd w:val="clear" w:color="auto" w:fill="FFFFFF"/>
        <w:spacing w:before="96" w:beforeAutospacing="0" w:after="120" w:afterAutospacing="0" w:line="249" w:lineRule="atLeast"/>
        <w:rPr>
          <w:rFonts w:ascii="Arial" w:hAnsi="Arial" w:cs="Arial"/>
          <w:color w:val="000000"/>
          <w:sz w:val="17"/>
          <w:szCs w:val="17"/>
          <w:lang w:val="de-DE"/>
        </w:rPr>
      </w:pPr>
    </w:p>
    <w:p w:rsidR="00DF715E" w:rsidRPr="00DF715E" w:rsidRDefault="00DF715E" w:rsidP="007B3E9A">
      <w:pPr>
        <w:shd w:val="clear" w:color="auto" w:fill="FFFFFF"/>
        <w:spacing w:before="96" w:after="120" w:line="249" w:lineRule="atLeast"/>
        <w:rPr>
          <w:rFonts w:ascii="Arial" w:eastAsia="Times New Roman" w:hAnsi="Arial" w:cs="Arial"/>
          <w:color w:val="000000"/>
          <w:sz w:val="20"/>
          <w:szCs w:val="20"/>
          <w:lang w:val="de-DE" w:eastAsia="es-ES"/>
        </w:rPr>
      </w:pPr>
    </w:p>
    <w:p w:rsidR="007B3E9A" w:rsidRPr="007B3E9A" w:rsidRDefault="007B3E9A">
      <w:pPr>
        <w:rPr>
          <w:lang w:val="de-DE"/>
        </w:rPr>
      </w:pPr>
    </w:p>
    <w:sectPr w:rsidR="007B3E9A" w:rsidRPr="007B3E9A" w:rsidSect="006E5F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0C5"/>
    <w:multiLevelType w:val="multilevel"/>
    <w:tmpl w:val="7A8CB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94B85"/>
    <w:multiLevelType w:val="multilevel"/>
    <w:tmpl w:val="CD7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D22B8B"/>
    <w:multiLevelType w:val="multilevel"/>
    <w:tmpl w:val="6E92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7B3E9A"/>
    <w:rsid w:val="00072C50"/>
    <w:rsid w:val="000B3419"/>
    <w:rsid w:val="001A3C63"/>
    <w:rsid w:val="0030119F"/>
    <w:rsid w:val="003979AF"/>
    <w:rsid w:val="00486A2F"/>
    <w:rsid w:val="004C5172"/>
    <w:rsid w:val="006E5F19"/>
    <w:rsid w:val="007B3E9A"/>
    <w:rsid w:val="00A6179A"/>
    <w:rsid w:val="00BA26F1"/>
    <w:rsid w:val="00BF65B9"/>
    <w:rsid w:val="00DF715E"/>
    <w:rsid w:val="00E160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19"/>
  </w:style>
  <w:style w:type="paragraph" w:styleId="Ttulo2">
    <w:name w:val="heading 2"/>
    <w:basedOn w:val="Normal"/>
    <w:link w:val="Ttulo2Car"/>
    <w:uiPriority w:val="9"/>
    <w:qFormat/>
    <w:rsid w:val="007B3E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B3E9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3E9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B3E9A"/>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7B3E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B3E9A"/>
  </w:style>
  <w:style w:type="character" w:styleId="Hipervnculo">
    <w:name w:val="Hyperlink"/>
    <w:basedOn w:val="Fuentedeprrafopredeter"/>
    <w:uiPriority w:val="99"/>
    <w:semiHidden/>
    <w:unhideWhenUsed/>
    <w:rsid w:val="007B3E9A"/>
    <w:rPr>
      <w:color w:val="0000FF"/>
      <w:u w:val="single"/>
    </w:rPr>
  </w:style>
  <w:style w:type="character" w:customStyle="1" w:styleId="toctoggle">
    <w:name w:val="toctoggle"/>
    <w:basedOn w:val="Fuentedeprrafopredeter"/>
    <w:rsid w:val="007B3E9A"/>
  </w:style>
  <w:style w:type="character" w:customStyle="1" w:styleId="tocnumber">
    <w:name w:val="tocnumber"/>
    <w:basedOn w:val="Fuentedeprrafopredeter"/>
    <w:rsid w:val="007B3E9A"/>
  </w:style>
  <w:style w:type="character" w:customStyle="1" w:styleId="toctext">
    <w:name w:val="toctext"/>
    <w:basedOn w:val="Fuentedeprrafopredeter"/>
    <w:rsid w:val="007B3E9A"/>
  </w:style>
  <w:style w:type="character" w:customStyle="1" w:styleId="mw-headline">
    <w:name w:val="mw-headline"/>
    <w:basedOn w:val="Fuentedeprrafopredeter"/>
    <w:rsid w:val="007B3E9A"/>
  </w:style>
  <w:style w:type="character" w:customStyle="1" w:styleId="mw-editsection">
    <w:name w:val="mw-editsection"/>
    <w:basedOn w:val="Fuentedeprrafopredeter"/>
    <w:rsid w:val="007B3E9A"/>
  </w:style>
  <w:style w:type="character" w:customStyle="1" w:styleId="mw-editsection-bracket">
    <w:name w:val="mw-editsection-bracket"/>
    <w:basedOn w:val="Fuentedeprrafopredeter"/>
    <w:rsid w:val="007B3E9A"/>
  </w:style>
  <w:style w:type="character" w:customStyle="1" w:styleId="plainlinks-print">
    <w:name w:val="plainlinks-print"/>
    <w:basedOn w:val="Fuentedeprrafopredeter"/>
    <w:rsid w:val="007B3E9A"/>
  </w:style>
  <w:style w:type="character" w:customStyle="1" w:styleId="wblzga">
    <w:name w:val="wb_lzga"/>
    <w:basedOn w:val="Fuentedeprrafopredeter"/>
    <w:rsid w:val="00BA26F1"/>
  </w:style>
  <w:style w:type="character" w:customStyle="1" w:styleId="wblzgamin">
    <w:name w:val="wb_lzga_min"/>
    <w:basedOn w:val="Fuentedeprrafopredeter"/>
    <w:rsid w:val="00BA26F1"/>
  </w:style>
  <w:style w:type="character" w:customStyle="1" w:styleId="wbfeld">
    <w:name w:val="wb_feld"/>
    <w:basedOn w:val="Fuentedeprrafopredeter"/>
    <w:rsid w:val="00BA26F1"/>
  </w:style>
  <w:style w:type="character" w:customStyle="1" w:styleId="wbbp">
    <w:name w:val="wb_bp"/>
    <w:basedOn w:val="Fuentedeprrafopredeter"/>
    <w:rsid w:val="00BA26F1"/>
  </w:style>
  <w:style w:type="paragraph" w:styleId="Textodeglobo">
    <w:name w:val="Balloon Text"/>
    <w:basedOn w:val="Normal"/>
    <w:link w:val="TextodegloboCar"/>
    <w:uiPriority w:val="99"/>
    <w:semiHidden/>
    <w:unhideWhenUsed/>
    <w:rsid w:val="00BA26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2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04386">
      <w:bodyDiv w:val="1"/>
      <w:marLeft w:val="0"/>
      <w:marRight w:val="0"/>
      <w:marTop w:val="0"/>
      <w:marBottom w:val="0"/>
      <w:divBdr>
        <w:top w:val="none" w:sz="0" w:space="0" w:color="auto"/>
        <w:left w:val="none" w:sz="0" w:space="0" w:color="auto"/>
        <w:bottom w:val="none" w:sz="0" w:space="0" w:color="auto"/>
        <w:right w:val="none" w:sz="0" w:space="0" w:color="auto"/>
      </w:divBdr>
    </w:div>
    <w:div w:id="1322542568">
      <w:bodyDiv w:val="1"/>
      <w:marLeft w:val="0"/>
      <w:marRight w:val="0"/>
      <w:marTop w:val="0"/>
      <w:marBottom w:val="0"/>
      <w:divBdr>
        <w:top w:val="none" w:sz="0" w:space="0" w:color="auto"/>
        <w:left w:val="none" w:sz="0" w:space="0" w:color="auto"/>
        <w:bottom w:val="none" w:sz="0" w:space="0" w:color="auto"/>
        <w:right w:val="none" w:sz="0" w:space="0" w:color="auto"/>
      </w:divBdr>
    </w:div>
    <w:div w:id="1474759545">
      <w:bodyDiv w:val="1"/>
      <w:marLeft w:val="0"/>
      <w:marRight w:val="0"/>
      <w:marTop w:val="0"/>
      <w:marBottom w:val="0"/>
      <w:divBdr>
        <w:top w:val="none" w:sz="0" w:space="0" w:color="auto"/>
        <w:left w:val="none" w:sz="0" w:space="0" w:color="auto"/>
        <w:bottom w:val="none" w:sz="0" w:space="0" w:color="auto"/>
        <w:right w:val="none" w:sz="0" w:space="0" w:color="auto"/>
      </w:divBdr>
      <w:divsChild>
        <w:div w:id="1811753551">
          <w:marLeft w:val="0"/>
          <w:marRight w:val="0"/>
          <w:marTop w:val="0"/>
          <w:marBottom w:val="0"/>
          <w:divBdr>
            <w:top w:val="none" w:sz="0" w:space="0" w:color="auto"/>
            <w:left w:val="none" w:sz="0" w:space="0" w:color="auto"/>
            <w:bottom w:val="dotted" w:sz="4" w:space="6" w:color="CCCCCC"/>
            <w:right w:val="none" w:sz="0" w:space="0" w:color="auto"/>
          </w:divBdr>
          <w:divsChild>
            <w:div w:id="85925916">
              <w:marLeft w:val="0"/>
              <w:marRight w:val="0"/>
              <w:marTop w:val="0"/>
              <w:marBottom w:val="0"/>
              <w:divBdr>
                <w:top w:val="none" w:sz="0" w:space="0" w:color="auto"/>
                <w:left w:val="none" w:sz="0" w:space="0" w:color="auto"/>
                <w:bottom w:val="none" w:sz="0" w:space="0" w:color="auto"/>
                <w:right w:val="none" w:sz="0" w:space="0" w:color="auto"/>
              </w:divBdr>
            </w:div>
            <w:div w:id="1357804747">
              <w:marLeft w:val="0"/>
              <w:marRight w:val="0"/>
              <w:marTop w:val="0"/>
              <w:marBottom w:val="0"/>
              <w:divBdr>
                <w:top w:val="none" w:sz="0" w:space="0" w:color="auto"/>
                <w:left w:val="none" w:sz="0" w:space="0" w:color="auto"/>
                <w:bottom w:val="none" w:sz="0" w:space="0" w:color="auto"/>
                <w:right w:val="none" w:sz="0" w:space="0" w:color="auto"/>
              </w:divBdr>
            </w:div>
            <w:div w:id="856045341">
              <w:marLeft w:val="0"/>
              <w:marRight w:val="0"/>
              <w:marTop w:val="0"/>
              <w:marBottom w:val="0"/>
              <w:divBdr>
                <w:top w:val="none" w:sz="0" w:space="0" w:color="auto"/>
                <w:left w:val="none" w:sz="0" w:space="0" w:color="auto"/>
                <w:bottom w:val="none" w:sz="0" w:space="0" w:color="auto"/>
                <w:right w:val="none" w:sz="0" w:space="0" w:color="auto"/>
              </w:divBdr>
            </w:div>
          </w:divsChild>
        </w:div>
        <w:div w:id="189687376">
          <w:marLeft w:val="0"/>
          <w:marRight w:val="0"/>
          <w:marTop w:val="0"/>
          <w:marBottom w:val="0"/>
          <w:divBdr>
            <w:top w:val="none" w:sz="0" w:space="0" w:color="auto"/>
            <w:left w:val="none" w:sz="0" w:space="0" w:color="auto"/>
            <w:bottom w:val="none" w:sz="0" w:space="0" w:color="auto"/>
            <w:right w:val="none" w:sz="0" w:space="0" w:color="auto"/>
          </w:divBdr>
          <w:divsChild>
            <w:div w:id="1981226717">
              <w:marLeft w:val="0"/>
              <w:marRight w:val="0"/>
              <w:marTop w:val="0"/>
              <w:marBottom w:val="0"/>
              <w:divBdr>
                <w:top w:val="none" w:sz="0" w:space="0" w:color="auto"/>
                <w:left w:val="none" w:sz="0" w:space="0" w:color="auto"/>
                <w:bottom w:val="none" w:sz="0" w:space="0" w:color="auto"/>
                <w:right w:val="none" w:sz="0" w:space="0" w:color="auto"/>
              </w:divBdr>
              <w:divsChild>
                <w:div w:id="1192262998">
                  <w:marLeft w:val="0"/>
                  <w:marRight w:val="0"/>
                  <w:marTop w:val="120"/>
                  <w:marBottom w:val="120"/>
                  <w:divBdr>
                    <w:top w:val="none" w:sz="0" w:space="0" w:color="auto"/>
                    <w:left w:val="none" w:sz="0" w:space="0" w:color="auto"/>
                    <w:bottom w:val="none" w:sz="0" w:space="0" w:color="auto"/>
                    <w:right w:val="none" w:sz="0" w:space="0" w:color="auto"/>
                  </w:divBdr>
                  <w:divsChild>
                    <w:div w:id="4562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930595">
          <w:marLeft w:val="0"/>
          <w:marRight w:val="0"/>
          <w:marTop w:val="0"/>
          <w:marBottom w:val="0"/>
          <w:divBdr>
            <w:top w:val="dotted" w:sz="4" w:space="2" w:color="CCCCCC"/>
            <w:left w:val="none" w:sz="0" w:space="0" w:color="auto"/>
            <w:bottom w:val="none" w:sz="0" w:space="0" w:color="auto"/>
            <w:right w:val="none" w:sz="0" w:space="0" w:color="auto"/>
          </w:divBdr>
          <w:divsChild>
            <w:div w:id="9679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3375">
      <w:bodyDiv w:val="1"/>
      <w:marLeft w:val="0"/>
      <w:marRight w:val="0"/>
      <w:marTop w:val="0"/>
      <w:marBottom w:val="0"/>
      <w:divBdr>
        <w:top w:val="none" w:sz="0" w:space="0" w:color="auto"/>
        <w:left w:val="none" w:sz="0" w:space="0" w:color="auto"/>
        <w:bottom w:val="none" w:sz="0" w:space="0" w:color="auto"/>
        <w:right w:val="none" w:sz="0" w:space="0" w:color="auto"/>
      </w:divBdr>
      <w:divsChild>
        <w:div w:id="574323336">
          <w:marLeft w:val="0"/>
          <w:marRight w:val="0"/>
          <w:marTop w:val="0"/>
          <w:marBottom w:val="0"/>
          <w:divBdr>
            <w:top w:val="single" w:sz="4" w:space="5" w:color="AAAAAA"/>
            <w:left w:val="single" w:sz="4" w:space="5" w:color="AAAAAA"/>
            <w:bottom w:val="single" w:sz="4" w:space="5" w:color="AAAAAA"/>
            <w:right w:val="single" w:sz="4" w:space="5" w:color="AAAAAA"/>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de.wikipedia.org/wiki/Sicherungsverfahren" TargetMode="External"/><Relationship Id="rId26" Type="http://schemas.openxmlformats.org/officeDocument/2006/relationships/hyperlink" Target="http://de.wikipedia.org/wiki/Schiff" TargetMode="External"/><Relationship Id="rId39" Type="http://schemas.openxmlformats.org/officeDocument/2006/relationships/hyperlink" Target="http://de.wikipedia.org/wiki/Kriminalpr%C3%A4vention" TargetMode="External"/><Relationship Id="rId21" Type="http://schemas.openxmlformats.org/officeDocument/2006/relationships/hyperlink" Target="http://de.wikipedia.org/wiki/Staatsanwaltschaft" TargetMode="External"/><Relationship Id="rId34" Type="http://schemas.openxmlformats.org/officeDocument/2006/relationships/hyperlink" Target="http://de.wikipedia.org/wiki/Abgabenordnung" TargetMode="External"/><Relationship Id="rId42" Type="http://schemas.openxmlformats.org/officeDocument/2006/relationships/hyperlink" Target="http://de.wikipedia.org/w/index.php?title=Einf%C3%BChrungsgesetz_zur_Strafprozessordnung&amp;action=edit&amp;redlink=1" TargetMode="External"/><Relationship Id="rId47" Type="http://schemas.openxmlformats.org/officeDocument/2006/relationships/hyperlink" Target="http://de.wikipedia.org/wiki/Deutschland" TargetMode="External"/><Relationship Id="rId50" Type="http://schemas.openxmlformats.org/officeDocument/2006/relationships/hyperlink" Target="http://de.wikipedia.org/wiki/Strafgesetzbuch_(DDR)" TargetMode="External"/><Relationship Id="rId55" Type="http://schemas.openxmlformats.org/officeDocument/2006/relationships/hyperlink" Target="http://de.wikipedia.org/wiki/Strafprozessordnung_(Deutschland)" TargetMode="External"/><Relationship Id="rId63" Type="http://schemas.openxmlformats.org/officeDocument/2006/relationships/hyperlink" Target="http://de.wikipedia.org/wiki/Erkenntnisverfahren" TargetMode="External"/><Relationship Id="rId68" Type="http://schemas.openxmlformats.org/officeDocument/2006/relationships/hyperlink" Target="http://de.wikipedia.org/wiki/Jugendstrafe" TargetMode="External"/><Relationship Id="rId76" Type="http://schemas.openxmlformats.org/officeDocument/2006/relationships/hyperlink" Target="http://dejure.org/gesetze/StPO/257.html" TargetMode="External"/><Relationship Id="rId84" Type="http://schemas.openxmlformats.org/officeDocument/2006/relationships/hyperlink" Target="http://dejure.org/gesetze/StPO/258.html" TargetMode="External"/><Relationship Id="rId89" Type="http://schemas.openxmlformats.org/officeDocument/2006/relationships/hyperlink" Target="http://de.wikipedia.org/wiki/Rechtsmittel" TargetMode="External"/><Relationship Id="rId7" Type="http://schemas.openxmlformats.org/officeDocument/2006/relationships/hyperlink" Target="http://de.wikipedia.org/wiki/Strafverfahren" TargetMode="External"/><Relationship Id="rId71" Type="http://schemas.openxmlformats.org/officeDocument/2006/relationships/hyperlink" Target="http://de.wikipedia.org/wiki/Staatsanwaltschaft" TargetMode="External"/><Relationship Id="rId2" Type="http://schemas.openxmlformats.org/officeDocument/2006/relationships/styles" Target="styles.xml"/><Relationship Id="rId16" Type="http://schemas.openxmlformats.org/officeDocument/2006/relationships/hyperlink" Target="http://de.wikipedia.org/wiki/Straftat" TargetMode="External"/><Relationship Id="rId29" Type="http://schemas.openxmlformats.org/officeDocument/2006/relationships/hyperlink" Target="http://de.wikipedia.org/wiki/Strafprozessordnung_(Deutschland)" TargetMode="External"/><Relationship Id="rId11" Type="http://schemas.openxmlformats.org/officeDocument/2006/relationships/hyperlink" Target="http://www.dwds.de/?qu=Strafe" TargetMode="External"/><Relationship Id="rId24" Type="http://schemas.openxmlformats.org/officeDocument/2006/relationships/hyperlink" Target="http://de.wikipedia.org/wiki/Luftraum" TargetMode="External"/><Relationship Id="rId32" Type="http://schemas.openxmlformats.org/officeDocument/2006/relationships/hyperlink" Target="http://de.wikipedia.org/wiki/Gesetz_%C3%BCber_die_internationale_Rechtshilfe_in_Strafsachen" TargetMode="External"/><Relationship Id="rId37" Type="http://schemas.openxmlformats.org/officeDocument/2006/relationships/hyperlink" Target="http://de.wikipedia.org/wiki/Strafvollzugsgesetz" TargetMode="External"/><Relationship Id="rId40" Type="http://schemas.openxmlformats.org/officeDocument/2006/relationships/hyperlink" Target="http://de.wikipedia.org/wiki/Polizeirecht_(Deutschland)" TargetMode="External"/><Relationship Id="rId45" Type="http://schemas.openxmlformats.org/officeDocument/2006/relationships/hyperlink" Target="http://de.wikipedia.org/wiki/Insolvenzordnung_(Deutschland)" TargetMode="External"/><Relationship Id="rId53" Type="http://schemas.openxmlformats.org/officeDocument/2006/relationships/hyperlink" Target="http://de.wikipedia.org/wiki/Beitrittsgebiet" TargetMode="External"/><Relationship Id="rId58" Type="http://schemas.openxmlformats.org/officeDocument/2006/relationships/hyperlink" Target="http://de.wikipedia.org/wiki/Legalit%C3%A4tsprinzip" TargetMode="External"/><Relationship Id="rId66" Type="http://schemas.openxmlformats.org/officeDocument/2006/relationships/hyperlink" Target="http://de.wikipedia.org/wiki/Zwischenverfahren" TargetMode="External"/><Relationship Id="rId74" Type="http://schemas.openxmlformats.org/officeDocument/2006/relationships/hyperlink" Target="http://de.wikipedia.org/wiki/Zeuge" TargetMode="External"/><Relationship Id="rId79" Type="http://schemas.openxmlformats.org/officeDocument/2006/relationships/hyperlink" Target="http://de.wikipedia.org/w/index.php?title=Nebenklageverfahren&amp;action=edit&amp;redlink=1" TargetMode="External"/><Relationship Id="rId87" Type="http://schemas.openxmlformats.org/officeDocument/2006/relationships/hyperlink" Target="http://de.wikipedia.org/wiki/Freispruch" TargetMode="External"/><Relationship Id="rId5" Type="http://schemas.openxmlformats.org/officeDocument/2006/relationships/hyperlink" Target="http://de.wikipedia.org/wiki/Deutschland" TargetMode="External"/><Relationship Id="rId61" Type="http://schemas.openxmlformats.org/officeDocument/2006/relationships/hyperlink" Target="http://de.wikipedia.org/wiki/M%C3%BCndlichkeitsgrundsatz" TargetMode="External"/><Relationship Id="rId82" Type="http://schemas.openxmlformats.org/officeDocument/2006/relationships/hyperlink" Target="http://de.wikipedia.org/wiki/Angeklagter" TargetMode="External"/><Relationship Id="rId90" Type="http://schemas.openxmlformats.org/officeDocument/2006/relationships/fontTable" Target="fontTable.xml"/><Relationship Id="rId19" Type="http://schemas.openxmlformats.org/officeDocument/2006/relationships/hyperlink" Target="http://de.wikipedia.org/wiki/Beschleunigtes_Verfahren" TargetMode="External"/><Relationship Id="rId14" Type="http://schemas.openxmlformats.org/officeDocument/2006/relationships/hyperlink" Target="http://www.dwds.de/?qu=Strafprozessordnung" TargetMode="External"/><Relationship Id="rId22" Type="http://schemas.openxmlformats.org/officeDocument/2006/relationships/hyperlink" Target="http://de.wikipedia.org/wiki/Hoheitsgebiet" TargetMode="External"/><Relationship Id="rId27" Type="http://schemas.openxmlformats.org/officeDocument/2006/relationships/hyperlink" Target="http://de.wikipedia.org/wiki/Luftfahrzeug" TargetMode="External"/><Relationship Id="rId30" Type="http://schemas.openxmlformats.org/officeDocument/2006/relationships/hyperlink" Target="http://de.wikipedia.org/wiki/Gerichtsverfassungsgesetz" TargetMode="External"/><Relationship Id="rId35" Type="http://schemas.openxmlformats.org/officeDocument/2006/relationships/hyperlink" Target="http://de.wikipedia.org/wiki/Zivilprozessordnung_(Deutschland)" TargetMode="External"/><Relationship Id="rId43" Type="http://schemas.openxmlformats.org/officeDocument/2006/relationships/hyperlink" Target="http://de.wikipedia.org/wiki/Gerichtsverfassungsgesetz" TargetMode="External"/><Relationship Id="rId48" Type="http://schemas.openxmlformats.org/officeDocument/2006/relationships/hyperlink" Target="http://de.wikipedia.org/wiki/Strafprozessordnung_(Deutschland)" TargetMode="External"/><Relationship Id="rId56" Type="http://schemas.openxmlformats.org/officeDocument/2006/relationships/hyperlink" Target="http://de.wikipedia.org/wiki/19._Jahrhundert" TargetMode="External"/><Relationship Id="rId64" Type="http://schemas.openxmlformats.org/officeDocument/2006/relationships/hyperlink" Target="http://de.wikipedia.org/wiki/Strafvollstreckung" TargetMode="External"/><Relationship Id="rId69" Type="http://schemas.openxmlformats.org/officeDocument/2006/relationships/hyperlink" Target="http://dejure.org/gesetze/JGG/48.html" TargetMode="External"/><Relationship Id="rId77" Type="http://schemas.openxmlformats.org/officeDocument/2006/relationships/hyperlink" Target="http://de.wikipedia.org/wiki/Beweisantrag" TargetMode="External"/><Relationship Id="rId8" Type="http://schemas.openxmlformats.org/officeDocument/2006/relationships/hyperlink" Target="http://de.wikipedia.org/wiki/Strafrecht" TargetMode="External"/><Relationship Id="rId51" Type="http://schemas.openxmlformats.org/officeDocument/2006/relationships/hyperlink" Target="http://de.wikipedia.org/wiki/Strafprozessordnung_(Deutschland)" TargetMode="External"/><Relationship Id="rId72" Type="http://schemas.openxmlformats.org/officeDocument/2006/relationships/hyperlink" Target="http://de.wikipedia.org/wiki/Anklagesatz" TargetMode="External"/><Relationship Id="rId80" Type="http://schemas.openxmlformats.org/officeDocument/2006/relationships/hyperlink" Target="http://de.wikipedia.org/wiki/Nebenkl%C3%A4ger" TargetMode="External"/><Relationship Id="rId85" Type="http://schemas.openxmlformats.org/officeDocument/2006/relationships/hyperlink" Target="http://de.wikipedia.org/wiki/Jugendgerichtshilfe" TargetMode="External"/><Relationship Id="rId3" Type="http://schemas.openxmlformats.org/officeDocument/2006/relationships/settings" Target="settings.xml"/><Relationship Id="rId12" Type="http://schemas.openxmlformats.org/officeDocument/2006/relationships/hyperlink" Target="http://www.dwds.de/?qu=Prozess" TargetMode="External"/><Relationship Id="rId17" Type="http://schemas.openxmlformats.org/officeDocument/2006/relationships/hyperlink" Target="http://de.wikipedia.org/wiki/Strafbefehl" TargetMode="External"/><Relationship Id="rId25" Type="http://schemas.openxmlformats.org/officeDocument/2006/relationships/hyperlink" Target="http://dejure.org/gesetze/StPO/10.html" TargetMode="External"/><Relationship Id="rId33" Type="http://schemas.openxmlformats.org/officeDocument/2006/relationships/hyperlink" Target="http://de.wikipedia.org/wiki/Ordnungswidrigkeitengesetz" TargetMode="External"/><Relationship Id="rId38" Type="http://schemas.openxmlformats.org/officeDocument/2006/relationships/hyperlink" Target="http://de.wikipedia.org/wiki/Strafverfolgung" TargetMode="External"/><Relationship Id="rId46" Type="http://schemas.openxmlformats.org/officeDocument/2006/relationships/hyperlink" Target="http://de.wikipedia.org/wiki/Zivilprozessordnung_(Deutschland)" TargetMode="External"/><Relationship Id="rId59" Type="http://schemas.openxmlformats.org/officeDocument/2006/relationships/hyperlink" Target="http://de.wikipedia.org/wiki/Offizialmaxime" TargetMode="External"/><Relationship Id="rId67" Type="http://schemas.openxmlformats.org/officeDocument/2006/relationships/hyperlink" Target="http://de.wikipedia.org/wiki/Hauptverfahren" TargetMode="External"/><Relationship Id="rId20" Type="http://schemas.openxmlformats.org/officeDocument/2006/relationships/hyperlink" Target="http://de.wikipedia.org/wiki/Strafvollstreckung" TargetMode="External"/><Relationship Id="rId41" Type="http://schemas.openxmlformats.org/officeDocument/2006/relationships/hyperlink" Target="http://de.wikipedia.org/wiki/Gefahrenabwehr" TargetMode="External"/><Relationship Id="rId54" Type="http://schemas.openxmlformats.org/officeDocument/2006/relationships/hyperlink" Target="http://de.wikipedia.org/wiki/Deutschland" TargetMode="External"/><Relationship Id="rId62" Type="http://schemas.openxmlformats.org/officeDocument/2006/relationships/hyperlink" Target="http://de.wikipedia.org/wiki/Strafbefehl" TargetMode="External"/><Relationship Id="rId70" Type="http://schemas.openxmlformats.org/officeDocument/2006/relationships/hyperlink" Target="http://dejure.org/gesetze/GVG/174.html" TargetMode="External"/><Relationship Id="rId75" Type="http://schemas.openxmlformats.org/officeDocument/2006/relationships/hyperlink" Target="http://de.wikipedia.org/wiki/Sachverst%C3%A4ndiger" TargetMode="External"/><Relationship Id="rId83" Type="http://schemas.openxmlformats.org/officeDocument/2006/relationships/hyperlink" Target="http://de.wikipedia.org/wiki/Letztes_Wort_des_Angeklagten" TargetMode="External"/><Relationship Id="rId88" Type="http://schemas.openxmlformats.org/officeDocument/2006/relationships/hyperlink" Target="http://de.wikipedia.org/wiki/Verurteilung"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Gesetz" TargetMode="External"/><Relationship Id="rId15" Type="http://schemas.openxmlformats.org/officeDocument/2006/relationships/hyperlink" Target="http://de.wikipedia.org/wiki/Opfer_(Kriminologie)" TargetMode="External"/><Relationship Id="rId23" Type="http://schemas.openxmlformats.org/officeDocument/2006/relationships/hyperlink" Target="http://de.wikipedia.org/wiki/K%C3%BCstenmeer" TargetMode="External"/><Relationship Id="rId28" Type="http://schemas.openxmlformats.org/officeDocument/2006/relationships/hyperlink" Target="http://de.wikipedia.org/wiki/Flagge_Deutschlands" TargetMode="External"/><Relationship Id="rId36" Type="http://schemas.openxmlformats.org/officeDocument/2006/relationships/hyperlink" Target="http://de.wikipedia.org/wiki/Richtlinien_f%C3%BCr_das_Straf-_und_Bu%C3%9Fgeldverfahren" TargetMode="External"/><Relationship Id="rId49" Type="http://schemas.openxmlformats.org/officeDocument/2006/relationships/hyperlink" Target="http://de.wikipedia.org/wiki/DDR" TargetMode="External"/><Relationship Id="rId57" Type="http://schemas.openxmlformats.org/officeDocument/2006/relationships/hyperlink" Target="http://de.wikipedia.org/wiki/Prozessmaxime" TargetMode="External"/><Relationship Id="rId10" Type="http://schemas.openxmlformats.org/officeDocument/2006/relationships/hyperlink" Target="http://www.dwds.de/orthografieregeln/" TargetMode="External"/><Relationship Id="rId31" Type="http://schemas.openxmlformats.org/officeDocument/2006/relationships/hyperlink" Target="http://de.wikipedia.org/wiki/Jugendgerichtsgesetz_(Deutschland)" TargetMode="External"/><Relationship Id="rId44" Type="http://schemas.openxmlformats.org/officeDocument/2006/relationships/hyperlink" Target="http://de.wikipedia.org/w/index.php?title=Konkursordnung_(1877)&amp;action=edit&amp;redlink=1" TargetMode="External"/><Relationship Id="rId52" Type="http://schemas.openxmlformats.org/officeDocument/2006/relationships/hyperlink" Target="http://de.wikipedia.org/wiki/Deutsche_Wiedervereinigung" TargetMode="External"/><Relationship Id="rId60" Type="http://schemas.openxmlformats.org/officeDocument/2006/relationships/hyperlink" Target="http://de.wikipedia.org/wiki/%C3%96ffentlichkeitsgrundsatz" TargetMode="External"/><Relationship Id="rId65" Type="http://schemas.openxmlformats.org/officeDocument/2006/relationships/hyperlink" Target="http://de.wikipedia.org/wiki/Ermittlungsverfahren" TargetMode="External"/><Relationship Id="rId73" Type="http://schemas.openxmlformats.org/officeDocument/2006/relationships/hyperlink" Target="http://de.wikipedia.org/wiki/Anklageschrift" TargetMode="External"/><Relationship Id="rId78" Type="http://schemas.openxmlformats.org/officeDocument/2006/relationships/hyperlink" Target="http://de.wikipedia.org/wiki/Pl%C3%A4doyer" TargetMode="External"/><Relationship Id="rId81" Type="http://schemas.openxmlformats.org/officeDocument/2006/relationships/hyperlink" Target="http://de.wikipedia.org/wiki/Strafverteidiger" TargetMode="External"/><Relationship Id="rId86" Type="http://schemas.openxmlformats.org/officeDocument/2006/relationships/hyperlink" Target="http://de.wikipedia.org/w/index.php?title=Urteilsberatung&amp;action=edit&amp;redlink=1" TargetMode="External"/><Relationship Id="rId4" Type="http://schemas.openxmlformats.org/officeDocument/2006/relationships/webSettings" Target="webSettings.xml"/><Relationship Id="rId9" Type="http://schemas.openxmlformats.org/officeDocument/2006/relationships/hyperlink" Target="http://de.wikipedia.org/wiki/Strafgesetzbuch_(Deutschl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2818</Words>
  <Characters>15505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2014-01-04T17:26:00Z</dcterms:created>
  <dcterms:modified xsi:type="dcterms:W3CDTF">2014-01-07T18:33:00Z</dcterms:modified>
</cp:coreProperties>
</file>