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CA" w:rsidRPr="003F6328" w:rsidRDefault="003F6328">
      <w:pPr>
        <w:rPr>
          <w:lang w:val="de-DE"/>
        </w:rPr>
      </w:pPr>
      <w:r w:rsidRPr="003F6328">
        <w:rPr>
          <w:lang w:val="de-DE"/>
        </w:rPr>
        <w:t>Bund und Laender  BRD</w:t>
      </w:r>
      <w:r w:rsidR="00EB7A00">
        <w:rPr>
          <w:lang w:val="de-DE"/>
        </w:rPr>
        <w:t xml:space="preserve">  </w:t>
      </w:r>
    </w:p>
    <w:p w:rsidR="003F6328" w:rsidRPr="003F6328" w:rsidRDefault="003F6328" w:rsidP="003F6328">
      <w:pPr>
        <w:spacing w:before="180" w:after="252" w:line="240" w:lineRule="auto"/>
        <w:ind w:left="-17"/>
        <w:outlineLvl w:val="0"/>
        <w:rPr>
          <w:rFonts w:ascii="Georgia" w:eastAsia="Times New Roman" w:hAnsi="Georgia" w:cs="Times New Roman"/>
          <w:color w:val="000000"/>
          <w:kern w:val="36"/>
          <w:lang w:val="de-DE" w:eastAsia="es-ES"/>
        </w:rPr>
      </w:pPr>
      <w:r w:rsidRPr="003F6328">
        <w:rPr>
          <w:rFonts w:ascii="Georgia" w:eastAsia="Times New Roman" w:hAnsi="Georgia" w:cs="Times New Roman"/>
          <w:color w:val="000000"/>
          <w:kern w:val="36"/>
          <w:sz w:val="30"/>
          <w:szCs w:val="30"/>
          <w:lang w:val="de-DE" w:eastAsia="es-ES"/>
        </w:rPr>
        <w:t>II. Der Bund und die Länder</w:t>
      </w:r>
      <w:r w:rsidR="00EB7A00">
        <w:rPr>
          <w:rFonts w:ascii="Georgia" w:eastAsia="Times New Roman" w:hAnsi="Georgia" w:cs="Times New Roman"/>
          <w:color w:val="000000"/>
          <w:kern w:val="36"/>
          <w:sz w:val="30"/>
          <w:szCs w:val="30"/>
          <w:lang w:val="de-DE" w:eastAsia="es-ES"/>
        </w:rPr>
        <w:t xml:space="preserve">  </w:t>
      </w:r>
      <w:r w:rsidR="00EB7A00">
        <w:rPr>
          <w:rFonts w:ascii="Georgia" w:eastAsia="Times New Roman" w:hAnsi="Georgia" w:cs="Times New Roman"/>
          <w:color w:val="000000"/>
          <w:kern w:val="36"/>
          <w:lang w:val="de-DE" w:eastAsia="es-ES"/>
        </w:rPr>
        <w:t>[dem Grundgesetz zufolge</w:t>
      </w:r>
      <w:r w:rsidR="00521DB9">
        <w:rPr>
          <w:rFonts w:ascii="Georgia" w:eastAsia="Times New Roman" w:hAnsi="Georgia" w:cs="Times New Roman"/>
          <w:color w:val="000000"/>
          <w:kern w:val="36"/>
          <w:lang w:val="de-DE" w:eastAsia="es-ES"/>
        </w:rPr>
        <w:t xml:space="preserve"> = nach, gemäß]</w:t>
      </w:r>
    </w:p>
    <w:p w:rsidR="00521DB9" w:rsidRDefault="003F6328" w:rsidP="00521DB9">
      <w:pPr>
        <w:spacing w:after="336" w:line="240" w:lineRule="auto"/>
        <w:outlineLvl w:val="2"/>
        <w:rPr>
          <w:rFonts w:ascii="Arial" w:eastAsia="Times New Roman" w:hAnsi="Arial" w:cs="Arial"/>
          <w:b/>
          <w:bCs/>
          <w:color w:val="000000"/>
          <w:sz w:val="21"/>
          <w:szCs w:val="21"/>
          <w:lang w:val="de-DE" w:eastAsia="es-ES"/>
        </w:rPr>
      </w:pPr>
      <w:bookmarkStart w:id="0" w:name="020"/>
      <w:r w:rsidRPr="003F6328">
        <w:rPr>
          <w:rFonts w:ascii="Arial" w:eastAsia="Times New Roman" w:hAnsi="Arial" w:cs="Arial"/>
          <w:b/>
          <w:bCs/>
          <w:color w:val="000000"/>
          <w:sz w:val="21"/>
          <w:szCs w:val="21"/>
          <w:lang w:val="de-DE" w:eastAsia="es-ES"/>
        </w:rPr>
        <w:t>Artikel 20</w:t>
      </w:r>
      <w:bookmarkEnd w:id="0"/>
      <w:r w:rsidR="00521DB9">
        <w:rPr>
          <w:rFonts w:ascii="Arial" w:eastAsia="Times New Roman" w:hAnsi="Arial" w:cs="Arial"/>
          <w:b/>
          <w:bCs/>
          <w:color w:val="000000"/>
          <w:sz w:val="21"/>
          <w:szCs w:val="21"/>
          <w:lang w:val="de-DE" w:eastAsia="es-ES"/>
        </w:rPr>
        <w:t xml:space="preserve"> </w:t>
      </w:r>
      <w:r w:rsidRPr="003F6328">
        <w:rPr>
          <w:rFonts w:ascii="Arial" w:eastAsia="Times New Roman" w:hAnsi="Arial" w:cs="Arial"/>
          <w:color w:val="000000"/>
          <w:sz w:val="18"/>
          <w:szCs w:val="18"/>
          <w:lang w:val="de-DE" w:eastAsia="es-ES"/>
        </w:rPr>
        <w:t>(1) Die Bundesrepublik Deutschland ist ein demokratischer und sozialer Bundesstaat.</w:t>
      </w:r>
    </w:p>
    <w:p w:rsidR="003F6328" w:rsidRPr="003F6328" w:rsidRDefault="003F6328" w:rsidP="00521DB9">
      <w:pPr>
        <w:spacing w:after="336" w:line="240" w:lineRule="auto"/>
        <w:outlineLvl w:val="2"/>
        <w:rPr>
          <w:rFonts w:ascii="Arial" w:eastAsia="Times New Roman" w:hAnsi="Arial" w:cs="Arial"/>
          <w:b/>
          <w:bCs/>
          <w:color w:val="000000"/>
          <w:sz w:val="21"/>
          <w:szCs w:val="21"/>
          <w:lang w:val="de-DE" w:eastAsia="es-ES"/>
        </w:rPr>
      </w:pPr>
      <w:r w:rsidRPr="003F6328">
        <w:rPr>
          <w:rFonts w:ascii="Arial" w:eastAsia="Times New Roman" w:hAnsi="Arial" w:cs="Arial"/>
          <w:color w:val="000000"/>
          <w:sz w:val="18"/>
          <w:szCs w:val="18"/>
          <w:lang w:val="de-DE" w:eastAsia="es-ES"/>
        </w:rPr>
        <w:t>(2) Alle Staatsgewalt geht vom Volke aus. Sie wird vom Volke in Wahlen und Abstimmungen und durch besondere Organe der Gesetzgebung, der vollziehenden Gewalt und der Rechtsprechung ausgeübt.</w:t>
      </w:r>
    </w:p>
    <w:p w:rsidR="003F6328" w:rsidRPr="003F6328" w:rsidRDefault="003F6328" w:rsidP="003F6328">
      <w:pPr>
        <w:spacing w:after="0" w:line="312" w:lineRule="atLeast"/>
        <w:rPr>
          <w:rFonts w:ascii="Arial" w:eastAsia="Times New Roman" w:hAnsi="Arial" w:cs="Arial"/>
          <w:color w:val="244061" w:themeColor="accent1" w:themeShade="80"/>
          <w:sz w:val="18"/>
          <w:szCs w:val="18"/>
          <w:lang w:val="de-DE" w:eastAsia="es-ES"/>
        </w:rPr>
      </w:pPr>
      <w:r w:rsidRPr="003F6328">
        <w:rPr>
          <w:rFonts w:ascii="Arial" w:eastAsia="Times New Roman" w:hAnsi="Arial" w:cs="Arial"/>
          <w:color w:val="000000"/>
          <w:sz w:val="18"/>
          <w:szCs w:val="18"/>
          <w:lang w:val="de-DE" w:eastAsia="es-ES"/>
        </w:rPr>
        <w:t>(3) Die Gesetzgebung ist an die verfassungsmäßige Ordnung, die vollziehende Gewalt und die Rechtsprechung sind an Gesetz und Recht gebunden.</w:t>
      </w:r>
      <w:r w:rsidR="00521DB9">
        <w:rPr>
          <w:rFonts w:ascii="Arial" w:eastAsia="Times New Roman" w:hAnsi="Arial" w:cs="Arial"/>
          <w:color w:val="000000"/>
          <w:sz w:val="18"/>
          <w:szCs w:val="18"/>
          <w:lang w:val="de-DE" w:eastAsia="es-ES"/>
        </w:rPr>
        <w:t xml:space="preserve">  </w:t>
      </w:r>
      <w:r w:rsidR="00521DB9">
        <w:rPr>
          <w:rFonts w:ascii="Arial" w:eastAsia="Times New Roman" w:hAnsi="Arial" w:cs="Arial"/>
          <w:color w:val="244061" w:themeColor="accent1" w:themeShade="80"/>
          <w:sz w:val="18"/>
          <w:szCs w:val="18"/>
          <w:lang w:val="de-DE" w:eastAsia="es-ES"/>
        </w:rPr>
        <w:t>[gebunden sein, Verb binden]</w:t>
      </w:r>
    </w:p>
    <w:p w:rsidR="003F6328" w:rsidRPr="003F6328" w:rsidRDefault="003F6328" w:rsidP="003F6328">
      <w:pPr>
        <w:spacing w:after="0" w:line="312" w:lineRule="atLeast"/>
        <w:rPr>
          <w:rFonts w:ascii="Arial" w:eastAsia="Times New Roman" w:hAnsi="Arial" w:cs="Arial"/>
          <w:color w:val="244061" w:themeColor="accent1" w:themeShade="80"/>
          <w:sz w:val="18"/>
          <w:szCs w:val="18"/>
          <w:lang w:val="de-DE" w:eastAsia="es-ES"/>
        </w:rPr>
      </w:pPr>
      <w:r w:rsidRPr="003F6328">
        <w:rPr>
          <w:rFonts w:ascii="Arial" w:eastAsia="Times New Roman" w:hAnsi="Arial" w:cs="Arial"/>
          <w:color w:val="000000"/>
          <w:sz w:val="18"/>
          <w:szCs w:val="18"/>
          <w:lang w:val="de-DE" w:eastAsia="es-ES"/>
        </w:rPr>
        <w:t>(4) Gegen jeden, der es unternimmt, diese Ordnung zu beseitigen, haben alle Deutschen das Recht zum Widerstand, wenn andere Abhilfe nicht möglich ist.</w:t>
      </w:r>
      <w:r w:rsidR="00521DB9">
        <w:rPr>
          <w:rFonts w:ascii="Arial" w:eastAsia="Times New Roman" w:hAnsi="Arial" w:cs="Arial"/>
          <w:color w:val="000000"/>
          <w:sz w:val="18"/>
          <w:szCs w:val="18"/>
          <w:lang w:val="de-DE" w:eastAsia="es-ES"/>
        </w:rPr>
        <w:t xml:space="preserve">   </w:t>
      </w:r>
      <w:r w:rsidR="00521DB9">
        <w:rPr>
          <w:rFonts w:ascii="Arial" w:eastAsia="Times New Roman" w:hAnsi="Arial" w:cs="Arial"/>
          <w:color w:val="244061" w:themeColor="accent1" w:themeShade="80"/>
          <w:sz w:val="18"/>
          <w:szCs w:val="18"/>
          <w:lang w:val="de-DE" w:eastAsia="es-ES"/>
        </w:rPr>
        <w:t>[Widerstandsrecht]</w:t>
      </w:r>
    </w:p>
    <w:p w:rsidR="003F6328" w:rsidRPr="003F6328" w:rsidRDefault="003F6328" w:rsidP="003F6328">
      <w:pPr>
        <w:spacing w:after="336" w:line="240" w:lineRule="auto"/>
        <w:outlineLvl w:val="2"/>
        <w:rPr>
          <w:rFonts w:ascii="Arial" w:eastAsia="Times New Roman" w:hAnsi="Arial" w:cs="Arial"/>
          <w:b/>
          <w:bCs/>
          <w:color w:val="000000"/>
          <w:sz w:val="21"/>
          <w:szCs w:val="21"/>
          <w:lang w:val="de-DE" w:eastAsia="es-ES"/>
        </w:rPr>
      </w:pPr>
      <w:bookmarkStart w:id="1" w:name="020a"/>
      <w:r w:rsidRPr="003F6328">
        <w:rPr>
          <w:rFonts w:ascii="Arial" w:eastAsia="Times New Roman" w:hAnsi="Arial" w:cs="Arial"/>
          <w:b/>
          <w:bCs/>
          <w:color w:val="000000"/>
          <w:sz w:val="21"/>
          <w:szCs w:val="21"/>
          <w:lang w:val="de-DE" w:eastAsia="es-ES"/>
        </w:rPr>
        <w:t>Artikel 20a</w:t>
      </w:r>
      <w:bookmarkEnd w:id="1"/>
    </w:p>
    <w:p w:rsidR="003F6328" w:rsidRPr="003F6328" w:rsidRDefault="003F6328" w:rsidP="003F6328">
      <w:pPr>
        <w:spacing w:after="0" w:line="312" w:lineRule="atLeast"/>
        <w:rPr>
          <w:rFonts w:ascii="Arial" w:eastAsia="Times New Roman" w:hAnsi="Arial" w:cs="Arial"/>
          <w:color w:val="000000"/>
          <w:sz w:val="18"/>
          <w:szCs w:val="18"/>
          <w:lang w:val="de-DE" w:eastAsia="es-ES"/>
        </w:rPr>
      </w:pPr>
      <w:r w:rsidRPr="003F6328">
        <w:rPr>
          <w:rFonts w:ascii="Arial" w:eastAsia="Times New Roman" w:hAnsi="Arial" w:cs="Arial"/>
          <w:color w:val="000000"/>
          <w:sz w:val="18"/>
          <w:szCs w:val="18"/>
          <w:lang w:val="de-DE" w:eastAsia="es-ES"/>
        </w:rPr>
        <w:t>Der Staat schützt auch in Verantwortung für die künftigen Generationen die natürlichen Lebensgrundlagen und die Tiere im Rahmen der verfassungsmäßigen Ordnung durch die Gesetzgebung und nach Maßgabe von Gesetz und Recht durch die vollziehende Gewalt und die Rechtsprechung.</w:t>
      </w:r>
    </w:p>
    <w:p w:rsidR="003F6328" w:rsidRPr="003F6328" w:rsidRDefault="003F6328" w:rsidP="003F6328">
      <w:pPr>
        <w:spacing w:after="336" w:line="240" w:lineRule="auto"/>
        <w:outlineLvl w:val="2"/>
        <w:rPr>
          <w:rFonts w:ascii="Arial" w:eastAsia="Times New Roman" w:hAnsi="Arial" w:cs="Arial"/>
          <w:b/>
          <w:bCs/>
          <w:color w:val="244061" w:themeColor="accent1" w:themeShade="80"/>
          <w:sz w:val="21"/>
          <w:szCs w:val="21"/>
          <w:lang w:val="de-DE" w:eastAsia="es-ES"/>
        </w:rPr>
      </w:pPr>
      <w:bookmarkStart w:id="2" w:name="021"/>
      <w:r w:rsidRPr="003F6328">
        <w:rPr>
          <w:rFonts w:ascii="Arial" w:eastAsia="Times New Roman" w:hAnsi="Arial" w:cs="Arial"/>
          <w:b/>
          <w:bCs/>
          <w:color w:val="000000"/>
          <w:sz w:val="21"/>
          <w:szCs w:val="21"/>
          <w:lang w:val="de-DE" w:eastAsia="es-ES"/>
        </w:rPr>
        <w:t>Artikel 21</w:t>
      </w:r>
      <w:bookmarkEnd w:id="2"/>
      <w:r w:rsidR="00521DB9">
        <w:rPr>
          <w:rFonts w:ascii="Arial" w:eastAsia="Times New Roman" w:hAnsi="Arial" w:cs="Arial"/>
          <w:b/>
          <w:bCs/>
          <w:color w:val="000000"/>
          <w:sz w:val="21"/>
          <w:szCs w:val="21"/>
          <w:lang w:val="de-DE" w:eastAsia="es-ES"/>
        </w:rPr>
        <w:t xml:space="preserve"> </w:t>
      </w:r>
      <w:r w:rsidR="00521DB9" w:rsidRPr="00521DB9">
        <w:rPr>
          <w:rFonts w:ascii="Arial" w:eastAsia="Times New Roman" w:hAnsi="Arial" w:cs="Arial"/>
          <w:b/>
          <w:bCs/>
          <w:color w:val="244061" w:themeColor="accent1" w:themeShade="80"/>
          <w:sz w:val="20"/>
          <w:szCs w:val="20"/>
          <w:lang w:val="de-DE" w:eastAsia="es-ES"/>
        </w:rPr>
        <w:t>[Parteien</w:t>
      </w:r>
      <w:r w:rsidR="00521DB9">
        <w:rPr>
          <w:rFonts w:ascii="Arial" w:eastAsia="Times New Roman" w:hAnsi="Arial" w:cs="Arial"/>
          <w:b/>
          <w:bCs/>
          <w:color w:val="244061" w:themeColor="accent1" w:themeShade="80"/>
          <w:sz w:val="20"/>
          <w:szCs w:val="20"/>
          <w:lang w:val="de-DE" w:eastAsia="es-ES"/>
        </w:rPr>
        <w:t>, eine Partei, eine politische Partei, verbotene Parteien]</w:t>
      </w:r>
    </w:p>
    <w:p w:rsidR="003F6328" w:rsidRPr="003F6328" w:rsidRDefault="003F6328" w:rsidP="003F6328">
      <w:pPr>
        <w:spacing w:after="0" w:line="312" w:lineRule="atLeast"/>
        <w:rPr>
          <w:rFonts w:ascii="Arial" w:eastAsia="Times New Roman" w:hAnsi="Arial" w:cs="Arial"/>
          <w:color w:val="000000"/>
          <w:sz w:val="18"/>
          <w:szCs w:val="18"/>
          <w:lang w:val="de-DE" w:eastAsia="es-ES"/>
        </w:rPr>
      </w:pPr>
      <w:r w:rsidRPr="003F6328">
        <w:rPr>
          <w:rFonts w:ascii="Arial" w:eastAsia="Times New Roman" w:hAnsi="Arial" w:cs="Arial"/>
          <w:color w:val="000000"/>
          <w:sz w:val="18"/>
          <w:szCs w:val="18"/>
          <w:lang w:val="de-DE" w:eastAsia="es-ES"/>
        </w:rPr>
        <w:t>(1) Die Parteien wirken bei der politischen Willensbildung des Volkes mit. Ihre Gründung ist frei. Ihre innere Ordnung muß demokratischen Grundsätzen entsprechen. Sie müssen über die Herkunft und Verwendung ihrer Mittel sowie über ihr Vermögen öffentlich Rechenschaft geben.</w:t>
      </w:r>
    </w:p>
    <w:p w:rsidR="003F6328" w:rsidRPr="00CE437F" w:rsidRDefault="003F6328" w:rsidP="003F6328">
      <w:pPr>
        <w:spacing w:after="0" w:line="312" w:lineRule="atLeast"/>
        <w:rPr>
          <w:rFonts w:ascii="Arial" w:eastAsia="Times New Roman" w:hAnsi="Arial" w:cs="Arial"/>
          <w:color w:val="215868" w:themeColor="accent5" w:themeShade="80"/>
          <w:sz w:val="18"/>
          <w:szCs w:val="18"/>
          <w:lang w:val="de-DE" w:eastAsia="es-ES"/>
        </w:rPr>
      </w:pPr>
      <w:r w:rsidRPr="003F6328">
        <w:rPr>
          <w:rFonts w:ascii="Arial" w:eastAsia="Times New Roman" w:hAnsi="Arial" w:cs="Arial"/>
          <w:color w:val="000000"/>
          <w:sz w:val="18"/>
          <w:szCs w:val="18"/>
          <w:lang w:val="de-DE" w:eastAsia="es-ES"/>
        </w:rPr>
        <w:t>(2) Parteien, die nach ihren Zielen oder nach dem Verhalten ihrer Anhänger darauf ausgehen, die freiheitliche demokratische Grundordnung zu beeinträchtigen oder zu beseitigen oder den Bestand der Bundesrepublik Deutschland zu gefährden, sind verfassungswidrig. Über die Frage der Verfassungswidrigkeit entscheidet das Bundesverfassungsgericht.</w:t>
      </w:r>
      <w:r w:rsidR="00CE437F">
        <w:rPr>
          <w:rFonts w:ascii="Arial" w:eastAsia="Times New Roman" w:hAnsi="Arial" w:cs="Arial"/>
          <w:color w:val="000000"/>
          <w:sz w:val="18"/>
          <w:szCs w:val="18"/>
          <w:lang w:val="de-DE" w:eastAsia="es-ES"/>
        </w:rPr>
        <w:t xml:space="preserve"> – </w:t>
      </w:r>
      <w:r w:rsidR="00CE437F" w:rsidRPr="00CE437F">
        <w:rPr>
          <w:rFonts w:ascii="Arial" w:eastAsia="Times New Roman" w:hAnsi="Arial" w:cs="Arial"/>
          <w:color w:val="215868" w:themeColor="accent5" w:themeShade="80"/>
          <w:sz w:val="18"/>
          <w:szCs w:val="18"/>
          <w:lang w:val="de-DE" w:eastAsia="es-ES"/>
        </w:rPr>
        <w:t xml:space="preserve">[Art 31: </w:t>
      </w:r>
      <w:r w:rsidR="00CE437F" w:rsidRPr="00CE437F">
        <w:rPr>
          <w:rFonts w:ascii="Arial" w:hAnsi="Arial" w:cs="Arial"/>
          <w:color w:val="215868" w:themeColor="accent5" w:themeShade="80"/>
          <w:sz w:val="18"/>
          <w:szCs w:val="18"/>
          <w:lang w:val="de-DE"/>
        </w:rPr>
        <w:t xml:space="preserve">Bundesrecht </w:t>
      </w:r>
      <w:r w:rsidR="00CE437F">
        <w:rPr>
          <w:rFonts w:ascii="Arial" w:hAnsi="Arial" w:cs="Arial"/>
          <w:color w:val="215868" w:themeColor="accent5" w:themeShade="80"/>
          <w:sz w:val="18"/>
          <w:szCs w:val="18"/>
          <w:lang w:val="de-DE"/>
        </w:rPr>
        <w:t xml:space="preserve"> </w:t>
      </w:r>
      <w:r w:rsidR="00CE437F" w:rsidRPr="00CE437F">
        <w:rPr>
          <w:rFonts w:ascii="Arial" w:hAnsi="Arial" w:cs="Arial"/>
          <w:color w:val="215868" w:themeColor="accent5" w:themeShade="80"/>
          <w:sz w:val="18"/>
          <w:szCs w:val="18"/>
          <w:lang w:val="de-DE"/>
        </w:rPr>
        <w:t>bricht Landesrecht. ]</w:t>
      </w:r>
      <w:r w:rsidR="00CE437F">
        <w:rPr>
          <w:rFonts w:ascii="Arial" w:hAnsi="Arial" w:cs="Arial"/>
          <w:color w:val="215868" w:themeColor="accent5" w:themeShade="80"/>
          <w:sz w:val="18"/>
          <w:szCs w:val="18"/>
          <w:lang w:val="de-DE"/>
        </w:rPr>
        <w:t xml:space="preserve"> </w:t>
      </w:r>
      <w:r w:rsidR="00CE437F" w:rsidRPr="00CE437F">
        <w:rPr>
          <w:rFonts w:ascii="Arial" w:hAnsi="Arial" w:cs="Arial"/>
          <w:color w:val="244061" w:themeColor="accent1" w:themeShade="80"/>
          <w:sz w:val="18"/>
          <w:szCs w:val="18"/>
          <w:lang w:val="de-DE"/>
        </w:rPr>
        <w:t>Verb brechen</w:t>
      </w:r>
    </w:p>
    <w:p w:rsidR="003F6328" w:rsidRPr="003F6328" w:rsidRDefault="003F6328" w:rsidP="003F6328">
      <w:pPr>
        <w:spacing w:after="0" w:line="312" w:lineRule="atLeast"/>
        <w:rPr>
          <w:rFonts w:ascii="Arial" w:eastAsia="Times New Roman" w:hAnsi="Arial" w:cs="Arial"/>
          <w:color w:val="000000"/>
          <w:sz w:val="18"/>
          <w:szCs w:val="18"/>
          <w:lang w:val="de-DE" w:eastAsia="es-ES"/>
        </w:rPr>
      </w:pPr>
      <w:r w:rsidRPr="003F6328">
        <w:rPr>
          <w:rFonts w:ascii="Arial" w:eastAsia="Times New Roman" w:hAnsi="Arial" w:cs="Arial"/>
          <w:color w:val="000000"/>
          <w:sz w:val="18"/>
          <w:szCs w:val="18"/>
          <w:lang w:val="de-DE" w:eastAsia="es-ES"/>
        </w:rPr>
        <w:t>(3) Das Nähere regeln Bundesgesetze.</w:t>
      </w:r>
    </w:p>
    <w:p w:rsidR="003F6328" w:rsidRPr="003F6328" w:rsidRDefault="003F6328" w:rsidP="003F6328">
      <w:pPr>
        <w:spacing w:after="336" w:line="240" w:lineRule="auto"/>
        <w:outlineLvl w:val="2"/>
        <w:rPr>
          <w:rFonts w:ascii="Arial" w:eastAsia="Times New Roman" w:hAnsi="Arial" w:cs="Arial"/>
          <w:b/>
          <w:bCs/>
          <w:color w:val="000000"/>
          <w:sz w:val="20"/>
          <w:szCs w:val="20"/>
          <w:lang w:val="de-DE" w:eastAsia="es-ES"/>
        </w:rPr>
      </w:pPr>
      <w:bookmarkStart w:id="3" w:name="022"/>
      <w:r w:rsidRPr="003F6328">
        <w:rPr>
          <w:rFonts w:ascii="Arial" w:eastAsia="Times New Roman" w:hAnsi="Arial" w:cs="Arial"/>
          <w:b/>
          <w:bCs/>
          <w:color w:val="000000"/>
          <w:sz w:val="21"/>
          <w:szCs w:val="21"/>
          <w:lang w:val="de-DE" w:eastAsia="es-ES"/>
        </w:rPr>
        <w:t>Artikel 22</w:t>
      </w:r>
      <w:bookmarkEnd w:id="3"/>
      <w:r w:rsidR="00521DB9">
        <w:rPr>
          <w:rFonts w:ascii="Arial" w:eastAsia="Times New Roman" w:hAnsi="Arial" w:cs="Arial"/>
          <w:b/>
          <w:bCs/>
          <w:color w:val="000000"/>
          <w:sz w:val="21"/>
          <w:szCs w:val="21"/>
          <w:lang w:val="de-DE" w:eastAsia="es-ES"/>
        </w:rPr>
        <w:t xml:space="preserve">  </w:t>
      </w:r>
      <w:r w:rsidR="00521DB9" w:rsidRPr="00521DB9">
        <w:rPr>
          <w:rFonts w:ascii="Arial" w:eastAsia="Times New Roman" w:hAnsi="Arial" w:cs="Arial"/>
          <w:b/>
          <w:bCs/>
          <w:color w:val="215868" w:themeColor="accent5" w:themeShade="80"/>
          <w:sz w:val="20"/>
          <w:szCs w:val="20"/>
          <w:lang w:val="de-DE" w:eastAsia="es-ES"/>
        </w:rPr>
        <w:t>[Hauptstadt</w:t>
      </w:r>
      <w:r w:rsidR="004179D5">
        <w:rPr>
          <w:rFonts w:ascii="Arial" w:eastAsia="Times New Roman" w:hAnsi="Arial" w:cs="Arial"/>
          <w:b/>
          <w:bCs/>
          <w:color w:val="215868" w:themeColor="accent5" w:themeShade="80"/>
          <w:sz w:val="20"/>
          <w:szCs w:val="20"/>
          <w:lang w:val="de-DE" w:eastAsia="es-ES"/>
        </w:rPr>
        <w:t xml:space="preserve"> = eine Kapitale; Haupt=Kopf=caput ; pena capital, ciudad capital]</w:t>
      </w:r>
    </w:p>
    <w:p w:rsidR="003F6328" w:rsidRPr="003F6328" w:rsidRDefault="003F6328" w:rsidP="003F6328">
      <w:pPr>
        <w:spacing w:after="0" w:line="312" w:lineRule="atLeast"/>
        <w:rPr>
          <w:rFonts w:ascii="Arial" w:eastAsia="Times New Roman" w:hAnsi="Arial" w:cs="Arial"/>
          <w:color w:val="000000"/>
          <w:sz w:val="18"/>
          <w:szCs w:val="18"/>
          <w:lang w:val="de-DE" w:eastAsia="es-ES"/>
        </w:rPr>
      </w:pPr>
      <w:r w:rsidRPr="003F6328">
        <w:rPr>
          <w:rFonts w:ascii="Arial" w:eastAsia="Times New Roman" w:hAnsi="Arial" w:cs="Arial"/>
          <w:color w:val="000000"/>
          <w:sz w:val="18"/>
          <w:szCs w:val="18"/>
          <w:lang w:val="de-DE" w:eastAsia="es-ES"/>
        </w:rPr>
        <w:t>(1) Die Hauptstadt der Bundesrepublik Deutschland ist Berlin. Die Repräsentation des Gesamtstaates in der Hauptstadt ist Aufgabe des Bundes. Das Nähere wird durch Bundesgesetz geregelt.</w:t>
      </w:r>
    </w:p>
    <w:p w:rsidR="003F6328" w:rsidRPr="004179D5" w:rsidRDefault="003F6328" w:rsidP="003F6328">
      <w:pPr>
        <w:spacing w:after="0" w:line="312" w:lineRule="atLeast"/>
        <w:rPr>
          <w:rFonts w:ascii="Arial" w:eastAsia="Times New Roman" w:hAnsi="Arial" w:cs="Arial"/>
          <w:color w:val="215868" w:themeColor="accent5" w:themeShade="80"/>
          <w:sz w:val="18"/>
          <w:szCs w:val="18"/>
          <w:lang w:val="de-DE" w:eastAsia="es-ES"/>
        </w:rPr>
      </w:pPr>
      <w:r w:rsidRPr="003F6328">
        <w:rPr>
          <w:rFonts w:ascii="Arial" w:eastAsia="Times New Roman" w:hAnsi="Arial" w:cs="Arial"/>
          <w:color w:val="000000"/>
          <w:sz w:val="18"/>
          <w:szCs w:val="18"/>
          <w:lang w:val="de-DE" w:eastAsia="es-ES"/>
        </w:rPr>
        <w:t>(2) Die Bundesflagge ist schwarz-rot-gold.</w:t>
      </w:r>
      <w:r w:rsidR="004179D5">
        <w:rPr>
          <w:rFonts w:ascii="Arial" w:eastAsia="Times New Roman" w:hAnsi="Arial" w:cs="Arial"/>
          <w:color w:val="000000"/>
          <w:sz w:val="18"/>
          <w:szCs w:val="18"/>
          <w:lang w:val="de-DE" w:eastAsia="es-ES"/>
        </w:rPr>
        <w:t xml:space="preserve">  </w:t>
      </w:r>
      <w:r w:rsidR="004179D5" w:rsidRPr="004179D5">
        <w:rPr>
          <w:rFonts w:ascii="Arial" w:eastAsia="Times New Roman" w:hAnsi="Arial" w:cs="Arial"/>
          <w:b/>
          <w:color w:val="215868" w:themeColor="accent5" w:themeShade="80"/>
          <w:sz w:val="18"/>
          <w:szCs w:val="18"/>
          <w:lang w:val="de-DE" w:eastAsia="es-ES"/>
        </w:rPr>
        <w:t>[Hoh</w:t>
      </w:r>
      <w:r w:rsidR="004179D5">
        <w:rPr>
          <w:rFonts w:ascii="Arial" w:eastAsia="Times New Roman" w:hAnsi="Arial" w:cs="Arial"/>
          <w:b/>
          <w:color w:val="215868" w:themeColor="accent5" w:themeShade="80"/>
          <w:sz w:val="18"/>
          <w:szCs w:val="18"/>
          <w:lang w:val="de-DE" w:eastAsia="es-ES"/>
        </w:rPr>
        <w:t>eitzfahne, Staatsfahne; Fähnrich=Kornett</w:t>
      </w:r>
      <w:r w:rsidR="005B4BEC">
        <w:rPr>
          <w:rFonts w:ascii="Arial" w:eastAsia="Times New Roman" w:hAnsi="Arial" w:cs="Arial"/>
          <w:b/>
          <w:color w:val="215868" w:themeColor="accent5" w:themeShade="80"/>
          <w:sz w:val="18"/>
          <w:szCs w:val="18"/>
          <w:lang w:val="de-DE" w:eastAsia="es-ES"/>
        </w:rPr>
        <w:t>=alférez]</w:t>
      </w:r>
    </w:p>
    <w:p w:rsidR="003F6328" w:rsidRDefault="003F6328" w:rsidP="003F6328">
      <w:pPr>
        <w:spacing w:after="0" w:line="312" w:lineRule="atLeast"/>
        <w:rPr>
          <w:rFonts w:ascii="Arial" w:eastAsia="Times New Roman" w:hAnsi="Arial" w:cs="Arial"/>
          <w:color w:val="000000"/>
          <w:sz w:val="18"/>
          <w:szCs w:val="18"/>
          <w:lang w:val="de-DE" w:eastAsia="es-ES"/>
        </w:rPr>
      </w:pPr>
      <w:r>
        <w:rPr>
          <w:rFonts w:ascii="Arial" w:eastAsia="Times New Roman" w:hAnsi="Arial" w:cs="Arial"/>
          <w:color w:val="000000"/>
          <w:sz w:val="18"/>
          <w:szCs w:val="18"/>
          <w:lang w:val="de-DE" w:eastAsia="es-ES"/>
        </w:rPr>
        <w:t xml:space="preserve">                                                                       -o-o-</w:t>
      </w:r>
    </w:p>
    <w:p w:rsidR="003F6328" w:rsidRDefault="003F6328" w:rsidP="003F6328">
      <w:pPr>
        <w:spacing w:after="0" w:line="312" w:lineRule="atLeast"/>
        <w:rPr>
          <w:rFonts w:ascii="Arial" w:eastAsia="Times New Roman" w:hAnsi="Arial" w:cs="Arial"/>
          <w:color w:val="000000"/>
          <w:sz w:val="18"/>
          <w:szCs w:val="18"/>
          <w:lang w:val="de-DE" w:eastAsia="es-ES"/>
        </w:rPr>
      </w:pPr>
    </w:p>
    <w:p w:rsidR="003F6328" w:rsidRDefault="003F6328" w:rsidP="003F6328">
      <w:pPr>
        <w:spacing w:after="0" w:line="312" w:lineRule="atLeast"/>
        <w:rPr>
          <w:rFonts w:ascii="Arial" w:eastAsia="Times New Roman" w:hAnsi="Arial" w:cs="Arial"/>
          <w:color w:val="403152" w:themeColor="accent4" w:themeShade="80"/>
          <w:sz w:val="24"/>
          <w:szCs w:val="24"/>
          <w:lang w:val="de-DE" w:eastAsia="es-ES"/>
        </w:rPr>
      </w:pPr>
      <w:r w:rsidRPr="00C162CD">
        <w:rPr>
          <w:rFonts w:ascii="Arial" w:eastAsia="Times New Roman" w:hAnsi="Arial" w:cs="Arial"/>
          <w:color w:val="403152" w:themeColor="accent4" w:themeShade="80"/>
          <w:sz w:val="24"/>
          <w:szCs w:val="24"/>
          <w:lang w:val="de-DE" w:eastAsia="es-ES"/>
        </w:rPr>
        <w:t xml:space="preserve">Deutschland ist ein Bundesstaat.  </w:t>
      </w:r>
      <w:r w:rsidR="00C162CD" w:rsidRPr="00C162CD">
        <w:rPr>
          <w:rFonts w:ascii="Arial" w:eastAsia="Times New Roman" w:hAnsi="Arial" w:cs="Arial"/>
          <w:color w:val="403152" w:themeColor="accent4" w:themeShade="80"/>
          <w:sz w:val="24"/>
          <w:szCs w:val="24"/>
          <w:lang w:val="de-DE" w:eastAsia="es-ES"/>
        </w:rPr>
        <w:t>Jedes Land des Bundes ist ein Mitgliedsstaat des Bundes.</w:t>
      </w:r>
      <w:r w:rsidR="00C212F5">
        <w:rPr>
          <w:rFonts w:ascii="Arial" w:eastAsia="Times New Roman" w:hAnsi="Arial" w:cs="Arial"/>
          <w:color w:val="403152" w:themeColor="accent4" w:themeShade="80"/>
          <w:sz w:val="24"/>
          <w:szCs w:val="24"/>
          <w:lang w:val="de-DE" w:eastAsia="es-ES"/>
        </w:rPr>
        <w:t xml:space="preserve">  Die Staatsgewalt geht vom Volke aus. (ausgehen) (vom=von dem) Dativ</w:t>
      </w:r>
    </w:p>
    <w:p w:rsidR="00C162CD" w:rsidRPr="00C162CD" w:rsidRDefault="00C162CD" w:rsidP="003F6328">
      <w:pPr>
        <w:spacing w:after="0" w:line="312" w:lineRule="atLeast"/>
        <w:rPr>
          <w:rFonts w:ascii="Arial" w:eastAsia="Times New Roman" w:hAnsi="Arial" w:cs="Arial"/>
          <w:color w:val="403152" w:themeColor="accent4" w:themeShade="80"/>
          <w:sz w:val="24"/>
          <w:szCs w:val="24"/>
          <w:lang w:val="de-DE" w:eastAsia="es-ES"/>
        </w:rPr>
      </w:pPr>
    </w:p>
    <w:p w:rsidR="00C162CD" w:rsidRDefault="003F6328" w:rsidP="003F6328">
      <w:pPr>
        <w:spacing w:after="0" w:line="312" w:lineRule="atLeast"/>
        <w:rPr>
          <w:rFonts w:ascii="Arial" w:hAnsi="Arial" w:cs="Arial"/>
          <w:color w:val="403152" w:themeColor="accent4" w:themeShade="80"/>
          <w:sz w:val="24"/>
          <w:szCs w:val="24"/>
          <w:lang w:val="de-DE"/>
        </w:rPr>
      </w:pPr>
      <w:r w:rsidRPr="00C162CD">
        <w:rPr>
          <w:rFonts w:ascii="Arial" w:eastAsia="Times New Roman" w:hAnsi="Arial" w:cs="Arial"/>
          <w:color w:val="403152" w:themeColor="accent4" w:themeShade="80"/>
          <w:sz w:val="24"/>
          <w:szCs w:val="24"/>
          <w:lang w:val="de-DE" w:eastAsia="es-ES"/>
        </w:rPr>
        <w:t xml:space="preserve">16 (sechzehn Länder) </w:t>
      </w:r>
      <w:r w:rsidRPr="00C162CD">
        <w:rPr>
          <w:rFonts w:ascii="Arial" w:hAnsi="Arial" w:cs="Arial"/>
          <w:color w:val="403152" w:themeColor="accent4" w:themeShade="80"/>
          <w:sz w:val="24"/>
          <w:szCs w:val="24"/>
          <w:lang w:val="de-DE"/>
        </w:rPr>
        <w:t>haben in freier Selbstbestimmung die Einheit und Freiheit Deutschlands vollendet.</w:t>
      </w:r>
      <w:r w:rsidR="00C212F5">
        <w:rPr>
          <w:rFonts w:ascii="Arial" w:hAnsi="Arial" w:cs="Arial"/>
          <w:color w:val="403152" w:themeColor="accent4" w:themeShade="80"/>
          <w:sz w:val="24"/>
          <w:szCs w:val="24"/>
          <w:lang w:val="de-DE"/>
        </w:rPr>
        <w:t xml:space="preserve"> (vollenden=zum Abschluss bringen, beenden)</w:t>
      </w:r>
    </w:p>
    <w:p w:rsidR="00C162CD" w:rsidRDefault="00C162CD" w:rsidP="003F6328">
      <w:pPr>
        <w:spacing w:after="0" w:line="312" w:lineRule="atLeast"/>
        <w:rPr>
          <w:rFonts w:ascii="Arial" w:hAnsi="Arial" w:cs="Arial"/>
          <w:color w:val="403152" w:themeColor="accent4" w:themeShade="80"/>
          <w:sz w:val="24"/>
          <w:szCs w:val="24"/>
          <w:lang w:val="de-DE"/>
        </w:rPr>
      </w:pPr>
    </w:p>
    <w:p w:rsidR="003F6328" w:rsidRDefault="003F6328" w:rsidP="003F6328">
      <w:pPr>
        <w:spacing w:after="0" w:line="312" w:lineRule="atLeast"/>
        <w:rPr>
          <w:rFonts w:ascii="Arial" w:hAnsi="Arial" w:cs="Arial"/>
          <w:color w:val="403152" w:themeColor="accent4" w:themeShade="80"/>
          <w:sz w:val="24"/>
          <w:szCs w:val="24"/>
          <w:lang w:val="de-DE"/>
        </w:rPr>
      </w:pPr>
      <w:r w:rsidRPr="00C162CD">
        <w:rPr>
          <w:rFonts w:ascii="Arial" w:hAnsi="Arial" w:cs="Arial"/>
          <w:color w:val="403152" w:themeColor="accent4" w:themeShade="80"/>
          <w:sz w:val="24"/>
          <w:szCs w:val="24"/>
          <w:lang w:val="de-DE"/>
        </w:rPr>
        <w:t xml:space="preserve"> Damit</w:t>
      </w:r>
      <w:r w:rsidR="00C212F5">
        <w:rPr>
          <w:rFonts w:ascii="Arial" w:hAnsi="Arial" w:cs="Arial"/>
          <w:color w:val="403152" w:themeColor="accent4" w:themeShade="80"/>
          <w:sz w:val="24"/>
          <w:szCs w:val="24"/>
          <w:lang w:val="de-DE"/>
        </w:rPr>
        <w:t xml:space="preserve"> gilt</w:t>
      </w:r>
      <w:r w:rsidRPr="00C162CD">
        <w:rPr>
          <w:rFonts w:ascii="Arial" w:hAnsi="Arial" w:cs="Arial"/>
          <w:color w:val="403152" w:themeColor="accent4" w:themeShade="80"/>
          <w:sz w:val="24"/>
          <w:szCs w:val="24"/>
          <w:lang w:val="de-DE"/>
        </w:rPr>
        <w:t xml:space="preserve"> dieses Grundgesetz für das gesamte Deutsche Volk.</w:t>
      </w:r>
      <w:r w:rsidR="00C162CD" w:rsidRPr="00C162CD">
        <w:rPr>
          <w:rFonts w:ascii="Arial" w:hAnsi="Arial" w:cs="Arial"/>
          <w:color w:val="403152" w:themeColor="accent4" w:themeShade="80"/>
          <w:sz w:val="24"/>
          <w:szCs w:val="24"/>
          <w:lang w:val="de-DE"/>
        </w:rPr>
        <w:t xml:space="preserve">  (aus der Präambel)</w:t>
      </w:r>
    </w:p>
    <w:p w:rsidR="00C162CD" w:rsidRPr="003F6328" w:rsidRDefault="00C162CD" w:rsidP="003F6328">
      <w:pPr>
        <w:spacing w:after="0" w:line="312" w:lineRule="atLeast"/>
        <w:rPr>
          <w:rFonts w:ascii="Arial" w:eastAsia="Times New Roman" w:hAnsi="Arial" w:cs="Arial"/>
          <w:color w:val="403152" w:themeColor="accent4" w:themeShade="80"/>
          <w:sz w:val="24"/>
          <w:szCs w:val="24"/>
          <w:lang w:val="de-DE" w:eastAsia="es-ES"/>
        </w:rPr>
      </w:pPr>
    </w:p>
    <w:p w:rsidR="00C162CD" w:rsidRDefault="00C162CD">
      <w:pPr>
        <w:rPr>
          <w:color w:val="403152" w:themeColor="accent4" w:themeShade="80"/>
          <w:sz w:val="24"/>
          <w:szCs w:val="24"/>
          <w:lang w:val="de-DE"/>
        </w:rPr>
      </w:pPr>
      <w:r w:rsidRPr="00C162CD">
        <w:rPr>
          <w:color w:val="403152" w:themeColor="accent4" w:themeShade="80"/>
          <w:sz w:val="24"/>
          <w:szCs w:val="24"/>
          <w:lang w:val="de-DE"/>
        </w:rPr>
        <w:t>6 sechs – 60 sechzig – 600 sechshundert – 6000 sechs Tausend oder sechstausend</w:t>
      </w:r>
    </w:p>
    <w:p w:rsidR="00180625" w:rsidRPr="00180625" w:rsidRDefault="00180625">
      <w:pPr>
        <w:rPr>
          <w:color w:val="215868" w:themeColor="accent5" w:themeShade="80"/>
          <w:sz w:val="24"/>
          <w:szCs w:val="24"/>
          <w:lang w:val="de-DE"/>
        </w:rPr>
      </w:pPr>
      <w:r w:rsidRPr="00180625">
        <w:rPr>
          <w:rStyle w:val="apple-converted-space"/>
          <w:rFonts w:ascii="Arial" w:hAnsi="Arial" w:cs="Arial"/>
          <w:color w:val="215868" w:themeColor="accent5" w:themeShade="80"/>
          <w:sz w:val="18"/>
          <w:szCs w:val="18"/>
          <w:lang w:val="de-DE"/>
        </w:rPr>
        <w:t> </w:t>
      </w:r>
      <w:r w:rsidRPr="00180625">
        <w:rPr>
          <w:rFonts w:ascii="Arial" w:hAnsi="Arial" w:cs="Arial"/>
          <w:color w:val="215868" w:themeColor="accent5" w:themeShade="80"/>
          <w:sz w:val="18"/>
          <w:szCs w:val="18"/>
          <w:lang w:val="de-DE"/>
        </w:rPr>
        <w:t>Der Bund kann durch Gesetz Hoheitsrechte auf zwischenstaatliche Einrichtungen</w:t>
      </w:r>
      <w:r w:rsidRPr="00180625">
        <w:rPr>
          <w:rFonts w:ascii="Arial" w:hAnsi="Arial" w:cs="Arial"/>
          <w:color w:val="215868" w:themeColor="accent5" w:themeShade="80"/>
          <w:sz w:val="18"/>
          <w:szCs w:val="18"/>
          <w:shd w:val="clear" w:color="auto" w:fill="CCCCCC"/>
          <w:lang w:val="de-DE"/>
        </w:rPr>
        <w:t xml:space="preserve"> </w:t>
      </w:r>
      <w:r w:rsidRPr="00180625">
        <w:rPr>
          <w:rFonts w:ascii="Arial" w:hAnsi="Arial" w:cs="Arial"/>
          <w:color w:val="215868" w:themeColor="accent5" w:themeShade="80"/>
          <w:sz w:val="18"/>
          <w:szCs w:val="18"/>
          <w:lang w:val="de-DE"/>
        </w:rPr>
        <w:t>übertragen.</w:t>
      </w:r>
      <w:r>
        <w:rPr>
          <w:rFonts w:ascii="Arial" w:hAnsi="Arial" w:cs="Arial"/>
          <w:color w:val="215868" w:themeColor="accent5" w:themeShade="80"/>
          <w:sz w:val="18"/>
          <w:szCs w:val="18"/>
          <w:lang w:val="de-DE"/>
        </w:rPr>
        <w:t xml:space="preserve"> (Art 24(1)</w:t>
      </w:r>
    </w:p>
    <w:sectPr w:rsidR="00180625" w:rsidRPr="00180625" w:rsidSect="003F6328">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6328"/>
    <w:rsid w:val="00180625"/>
    <w:rsid w:val="003F6328"/>
    <w:rsid w:val="004179D5"/>
    <w:rsid w:val="00521DB9"/>
    <w:rsid w:val="005B4BEC"/>
    <w:rsid w:val="005B5CE5"/>
    <w:rsid w:val="007D4341"/>
    <w:rsid w:val="00C162CD"/>
    <w:rsid w:val="00C212F5"/>
    <w:rsid w:val="00CE437F"/>
    <w:rsid w:val="00E03DCA"/>
    <w:rsid w:val="00EB7A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CA"/>
  </w:style>
  <w:style w:type="paragraph" w:styleId="Ttulo1">
    <w:name w:val="heading 1"/>
    <w:basedOn w:val="Normal"/>
    <w:link w:val="Ttulo1Car"/>
    <w:uiPriority w:val="9"/>
    <w:qFormat/>
    <w:rsid w:val="003F6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F632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6328"/>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F632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F63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80625"/>
  </w:style>
</w:styles>
</file>

<file path=word/webSettings.xml><?xml version="1.0" encoding="utf-8"?>
<w:webSettings xmlns:r="http://schemas.openxmlformats.org/officeDocument/2006/relationships" xmlns:w="http://schemas.openxmlformats.org/wordprocessingml/2006/main">
  <w:divs>
    <w:div w:id="1832796299">
      <w:bodyDiv w:val="1"/>
      <w:marLeft w:val="0"/>
      <w:marRight w:val="0"/>
      <w:marTop w:val="0"/>
      <w:marBottom w:val="0"/>
      <w:divBdr>
        <w:top w:val="none" w:sz="0" w:space="0" w:color="auto"/>
        <w:left w:val="none" w:sz="0" w:space="0" w:color="auto"/>
        <w:bottom w:val="none" w:sz="0" w:space="0" w:color="auto"/>
        <w:right w:val="none" w:sz="0" w:space="0" w:color="auto"/>
      </w:divBdr>
      <w:divsChild>
        <w:div w:id="118833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2015-03-11T13:48:00Z</dcterms:created>
  <dcterms:modified xsi:type="dcterms:W3CDTF">2015-03-11T14:57:00Z</dcterms:modified>
</cp:coreProperties>
</file>